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2AA" w:rsidRPr="00C622AA" w:rsidRDefault="00C622AA" w:rsidP="00C622AA">
      <w:pPr>
        <w:keepNext/>
        <w:spacing w:before="180" w:after="180" w:line="0" w:lineRule="atLeast"/>
        <w:jc w:val="center"/>
        <w:outlineLvl w:val="0"/>
        <w:rPr>
          <w:rFonts w:ascii="標楷體" w:eastAsia="標楷體" w:hAnsi="標楷體"/>
          <w:b/>
          <w:bCs/>
          <w:sz w:val="32"/>
          <w:szCs w:val="32"/>
        </w:rPr>
      </w:pPr>
      <w:bookmarkStart w:id="0" w:name="_Toc431459208"/>
      <w:bookmarkStart w:id="1" w:name="_Toc431459235"/>
      <w:r w:rsidRPr="00C622AA">
        <w:rPr>
          <w:rFonts w:ascii="標楷體" w:eastAsia="標楷體" w:hAnsi="標楷體" w:hint="eastAsia"/>
          <w:b/>
          <w:bCs/>
          <w:sz w:val="32"/>
          <w:szCs w:val="32"/>
        </w:rPr>
        <w:t>國立基隆高級中學-學生獎懲辦法</w:t>
      </w:r>
      <w:bookmarkEnd w:id="0"/>
      <w:bookmarkEnd w:id="1"/>
    </w:p>
    <w:p w:rsidR="00C622AA" w:rsidRPr="00C622AA" w:rsidRDefault="00C622AA" w:rsidP="00C622AA">
      <w:pPr>
        <w:adjustRightInd w:val="0"/>
        <w:snapToGrid w:val="0"/>
        <w:spacing w:line="0" w:lineRule="atLeast"/>
        <w:jc w:val="right"/>
        <w:rPr>
          <w:rFonts w:ascii="標楷體" w:eastAsia="標楷體" w:hAnsi="標楷體"/>
          <w:color w:val="000000"/>
          <w:kern w:val="0"/>
          <w:sz w:val="20"/>
          <w:szCs w:val="20"/>
        </w:rPr>
      </w:pP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經99.08.27 校務會議通過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經103.06.18 學務會議通過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經105.01.20 學務會議通過</w:t>
      </w:r>
    </w:p>
    <w:p w:rsidR="009C20C5" w:rsidRPr="00C622AA"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經106.</w:t>
      </w:r>
      <w:r>
        <w:rPr>
          <w:rFonts w:ascii="標楷體" w:eastAsia="標楷體" w:hAnsi="標楷體" w:hint="eastAsia"/>
          <w:color w:val="000000"/>
          <w:kern w:val="0"/>
          <w:sz w:val="20"/>
        </w:rPr>
        <w:t>0</w:t>
      </w:r>
      <w:r w:rsidRPr="00C622AA">
        <w:rPr>
          <w:rFonts w:ascii="標楷體" w:eastAsia="標楷體" w:hAnsi="標楷體" w:hint="eastAsia"/>
          <w:color w:val="000000"/>
          <w:kern w:val="0"/>
          <w:sz w:val="20"/>
        </w:rPr>
        <w:t>1.19 學務會議通過</w:t>
      </w:r>
    </w:p>
    <w:p w:rsidR="009C20C5" w:rsidRDefault="009C20C5" w:rsidP="009C20C5">
      <w:pPr>
        <w:wordWrap w:val="0"/>
        <w:adjustRightInd w:val="0"/>
        <w:snapToGrid w:val="0"/>
        <w:spacing w:line="0" w:lineRule="atLeast"/>
        <w:jc w:val="right"/>
        <w:rPr>
          <w:rFonts w:ascii="標楷體" w:eastAsia="標楷體" w:hAnsi="標楷體"/>
          <w:color w:val="000000"/>
          <w:kern w:val="0"/>
          <w:sz w:val="20"/>
        </w:rPr>
      </w:pPr>
      <w:r w:rsidRPr="00C622AA">
        <w:rPr>
          <w:rFonts w:ascii="標楷體" w:eastAsia="標楷體" w:hAnsi="標楷體" w:hint="eastAsia"/>
          <w:color w:val="000000"/>
          <w:kern w:val="0"/>
          <w:sz w:val="20"/>
        </w:rPr>
        <w:t>經108</w:t>
      </w:r>
      <w:r>
        <w:rPr>
          <w:rFonts w:ascii="標楷體" w:eastAsia="標楷體" w:hAnsi="標楷體" w:hint="eastAsia"/>
          <w:color w:val="000000"/>
          <w:kern w:val="0"/>
          <w:sz w:val="20"/>
        </w:rPr>
        <w:t>.0</w:t>
      </w:r>
      <w:r w:rsidRPr="00C622AA">
        <w:rPr>
          <w:rFonts w:ascii="標楷體" w:eastAsia="標楷體" w:hAnsi="標楷體" w:hint="eastAsia"/>
          <w:color w:val="000000"/>
          <w:kern w:val="0"/>
          <w:sz w:val="20"/>
        </w:rPr>
        <w:t>8.29校務會議通過</w:t>
      </w:r>
    </w:p>
    <w:p w:rsidR="009C20C5" w:rsidRDefault="009C20C5" w:rsidP="009C20C5">
      <w:pPr>
        <w:wordWrap w:val="0"/>
        <w:adjustRightInd w:val="0"/>
        <w:snapToGrid w:val="0"/>
        <w:spacing w:line="0" w:lineRule="atLeast"/>
        <w:jc w:val="right"/>
        <w:rPr>
          <w:rFonts w:ascii="標楷體" w:eastAsia="標楷體" w:hAnsi="標楷體"/>
          <w:kern w:val="0"/>
          <w:sz w:val="20"/>
        </w:rPr>
      </w:pPr>
      <w:r w:rsidRPr="00994E48">
        <w:rPr>
          <w:rFonts w:ascii="標楷體" w:eastAsia="標楷體" w:hAnsi="標楷體" w:hint="eastAsia"/>
          <w:kern w:val="0"/>
          <w:sz w:val="20"/>
        </w:rPr>
        <w:t>經110年01.20校務會議過</w:t>
      </w:r>
    </w:p>
    <w:p w:rsidR="000C5037" w:rsidRDefault="000C5037" w:rsidP="000C5037">
      <w:pPr>
        <w:wordWrap w:val="0"/>
        <w:adjustRightInd w:val="0"/>
        <w:snapToGrid w:val="0"/>
        <w:spacing w:line="0" w:lineRule="atLeast"/>
        <w:jc w:val="right"/>
        <w:rPr>
          <w:rFonts w:ascii="標楷體" w:eastAsia="標楷體" w:hAnsi="標楷體"/>
          <w:kern w:val="0"/>
          <w:sz w:val="20"/>
        </w:rPr>
      </w:pPr>
      <w:r w:rsidRPr="00994E48">
        <w:rPr>
          <w:rFonts w:ascii="標楷體" w:eastAsia="標楷體" w:hAnsi="標楷體" w:hint="eastAsia"/>
          <w:kern w:val="0"/>
          <w:sz w:val="20"/>
        </w:rPr>
        <w:t>經11</w:t>
      </w:r>
      <w:r>
        <w:rPr>
          <w:rFonts w:ascii="標楷體" w:eastAsia="標楷體" w:hAnsi="標楷體" w:hint="eastAsia"/>
          <w:kern w:val="0"/>
          <w:sz w:val="20"/>
        </w:rPr>
        <w:t>1</w:t>
      </w:r>
      <w:r w:rsidRPr="00994E48">
        <w:rPr>
          <w:rFonts w:ascii="標楷體" w:eastAsia="標楷體" w:hAnsi="標楷體" w:hint="eastAsia"/>
          <w:kern w:val="0"/>
          <w:sz w:val="20"/>
        </w:rPr>
        <w:t>年0</w:t>
      </w:r>
      <w:r>
        <w:rPr>
          <w:rFonts w:ascii="標楷體" w:eastAsia="標楷體" w:hAnsi="標楷體" w:hint="eastAsia"/>
          <w:kern w:val="0"/>
          <w:sz w:val="20"/>
        </w:rPr>
        <w:t>6</w:t>
      </w:r>
      <w:r w:rsidRPr="00994E48">
        <w:rPr>
          <w:rFonts w:ascii="標楷體" w:eastAsia="標楷體" w:hAnsi="標楷體" w:hint="eastAsia"/>
          <w:kern w:val="0"/>
          <w:sz w:val="20"/>
        </w:rPr>
        <w:t>.</w:t>
      </w:r>
      <w:r>
        <w:rPr>
          <w:rFonts w:ascii="標楷體" w:eastAsia="標楷體" w:hAnsi="標楷體" w:hint="eastAsia"/>
          <w:kern w:val="0"/>
          <w:sz w:val="20"/>
        </w:rPr>
        <w:t>3</w:t>
      </w:r>
      <w:r w:rsidRPr="00994E48">
        <w:rPr>
          <w:rFonts w:ascii="標楷體" w:eastAsia="標楷體" w:hAnsi="標楷體" w:hint="eastAsia"/>
          <w:kern w:val="0"/>
          <w:sz w:val="20"/>
        </w:rPr>
        <w:t>0校務會議過</w:t>
      </w:r>
    </w:p>
    <w:p w:rsidR="00267C75" w:rsidRDefault="00267C75" w:rsidP="00267C75">
      <w:pPr>
        <w:adjustRightInd w:val="0"/>
        <w:snapToGrid w:val="0"/>
        <w:spacing w:line="0" w:lineRule="atLeast"/>
        <w:jc w:val="right"/>
        <w:rPr>
          <w:rFonts w:ascii="標楷體" w:eastAsia="標楷體" w:hAnsi="標楷體"/>
          <w:kern w:val="0"/>
          <w:sz w:val="20"/>
        </w:rPr>
      </w:pPr>
      <w:r w:rsidRPr="00994E48">
        <w:rPr>
          <w:rFonts w:ascii="標楷體" w:eastAsia="標楷體" w:hAnsi="標楷體" w:hint="eastAsia"/>
          <w:kern w:val="0"/>
          <w:sz w:val="20"/>
        </w:rPr>
        <w:t>經11</w:t>
      </w:r>
      <w:r>
        <w:rPr>
          <w:rFonts w:ascii="標楷體" w:eastAsia="標楷體" w:hAnsi="標楷體" w:hint="eastAsia"/>
          <w:kern w:val="0"/>
          <w:sz w:val="20"/>
        </w:rPr>
        <w:t>2</w:t>
      </w:r>
      <w:r w:rsidRPr="00994E48">
        <w:rPr>
          <w:rFonts w:ascii="標楷體" w:eastAsia="標楷體" w:hAnsi="標楷體" w:hint="eastAsia"/>
          <w:kern w:val="0"/>
          <w:sz w:val="20"/>
        </w:rPr>
        <w:t>年</w:t>
      </w:r>
      <w:r>
        <w:rPr>
          <w:rFonts w:ascii="標楷體" w:eastAsia="標楷體" w:hAnsi="標楷體" w:hint="eastAsia"/>
          <w:kern w:val="0"/>
          <w:sz w:val="20"/>
        </w:rPr>
        <w:t>01</w:t>
      </w:r>
      <w:r w:rsidRPr="00994E48">
        <w:rPr>
          <w:rFonts w:ascii="標楷體" w:eastAsia="標楷體" w:hAnsi="標楷體" w:hint="eastAsia"/>
          <w:kern w:val="0"/>
          <w:sz w:val="20"/>
        </w:rPr>
        <w:t>.</w:t>
      </w:r>
      <w:r>
        <w:rPr>
          <w:rFonts w:ascii="標楷體" w:eastAsia="標楷體" w:hAnsi="標楷體" w:hint="eastAsia"/>
          <w:kern w:val="0"/>
          <w:sz w:val="20"/>
        </w:rPr>
        <w:t>19</w:t>
      </w:r>
      <w:r w:rsidRPr="00994E48">
        <w:rPr>
          <w:rFonts w:ascii="標楷體" w:eastAsia="標楷體" w:hAnsi="標楷體" w:hint="eastAsia"/>
          <w:kern w:val="0"/>
          <w:sz w:val="20"/>
        </w:rPr>
        <w:t>校務會議過</w:t>
      </w:r>
    </w:p>
    <w:p w:rsidR="00100955" w:rsidRDefault="00100955" w:rsidP="00267C75">
      <w:pPr>
        <w:adjustRightInd w:val="0"/>
        <w:snapToGrid w:val="0"/>
        <w:spacing w:line="0" w:lineRule="atLeast"/>
        <w:jc w:val="right"/>
        <w:rPr>
          <w:rFonts w:ascii="標楷體" w:eastAsia="標楷體" w:hAnsi="標楷體" w:hint="eastAsia"/>
          <w:kern w:val="0"/>
          <w:sz w:val="20"/>
        </w:rPr>
      </w:pPr>
      <w:r w:rsidRPr="00100955">
        <w:rPr>
          <w:rFonts w:ascii="標楷體" w:eastAsia="標楷體" w:hAnsi="標楷體"/>
          <w:kern w:val="0"/>
          <w:sz w:val="20"/>
        </w:rPr>
        <w:t>臺教國署學字第1120174232號</w:t>
      </w:r>
      <w:r w:rsidRPr="00100955">
        <w:rPr>
          <w:rFonts w:ascii="標楷體" w:eastAsia="標楷體" w:hAnsi="標楷體" w:hint="eastAsia"/>
          <w:kern w:val="0"/>
          <w:sz w:val="20"/>
        </w:rPr>
        <w:t>核定通過</w:t>
      </w:r>
    </w:p>
    <w:p w:rsidR="00C622AA" w:rsidRPr="00C622AA" w:rsidRDefault="00C622AA" w:rsidP="00C622AA">
      <w:pPr>
        <w:adjustRightInd w:val="0"/>
        <w:snapToGrid w:val="0"/>
        <w:spacing w:line="0" w:lineRule="atLeast"/>
        <w:ind w:left="574" w:hangingChars="205" w:hanging="57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壹、國立基隆高中學生獎懲辦法(以下稱本辦辦法)依據高級中等學校學生學習評量辦法及國立基隆高級中學學生輔導與管教辦法第十八條規定訂定。 </w:t>
      </w:r>
    </w:p>
    <w:p w:rsidR="00C622AA" w:rsidRPr="00C622AA" w:rsidRDefault="00C622AA" w:rsidP="00C622AA">
      <w:pPr>
        <w:adjustRightInd w:val="0"/>
        <w:snapToGrid w:val="0"/>
        <w:spacing w:line="0" w:lineRule="atLeast"/>
        <w:ind w:left="574" w:hangingChars="205" w:hanging="57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貳、依本辦法對學生行為所評定之獎懲，並得視年齡之長幼、年級之高低、動機與目</w:t>
      </w:r>
      <w:bookmarkStart w:id="2" w:name="_GoBack"/>
      <w:bookmarkEnd w:id="2"/>
      <w:r w:rsidRPr="00C622AA">
        <w:rPr>
          <w:rFonts w:ascii="標楷體" w:eastAsia="標楷體" w:hAnsi="標楷體" w:hint="eastAsia"/>
          <w:color w:val="000000"/>
          <w:kern w:val="0"/>
          <w:sz w:val="28"/>
          <w:szCs w:val="28"/>
        </w:rPr>
        <w:t xml:space="preserve">的、態度與手段、行為之影響、家庭之因素、平日之表現、行為頻率等情形，以為獎懲輕重之參考。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參、學生之獎勵與懲罰：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一、獎勵：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1.嘉獎。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2.小功。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3.大功。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4.特別獎勵：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(1)公開表揚。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(2)獎金或獎品。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(3)獎狀。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(4)獎章。 </w:t>
      </w:r>
    </w:p>
    <w:p w:rsidR="00C622AA" w:rsidRPr="00C622AA" w:rsidRDefault="00C622AA" w:rsidP="00C622AA">
      <w:pPr>
        <w:adjustRightInd w:val="0"/>
        <w:snapToGrid w:val="0"/>
        <w:spacing w:line="0" w:lineRule="atLeast"/>
        <w:ind w:leftChars="315" w:left="756" w:firstLineChars="105" w:firstLine="294"/>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(5)其他特別獎勵。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二、懲罰：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1.警告。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2.小過。 </w:t>
      </w:r>
    </w:p>
    <w:p w:rsidR="00C622AA" w:rsidRPr="00C622AA" w:rsidRDefault="00C622AA" w:rsidP="00C622AA">
      <w:pPr>
        <w:adjustRightInd w:val="0"/>
        <w:snapToGrid w:val="0"/>
        <w:spacing w:line="0" w:lineRule="atLeast"/>
        <w:ind w:leftChars="211" w:left="506" w:firstLineChars="150" w:firstLine="42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3.大過。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肆、合於下列規定情事之一者，記嘉獎：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一、服裝儀容經常合於規定且整潔者。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二、經常禮節週到者。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三、團體活動確有成績表現者。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四、拾物不昧，其價值輕微者。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五、住校生經常內務整潔者。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六、對同學合作互助，足為模範者。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七、服務公勤特別盡職者。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八、經常自動為公服務者。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九、舉發弊害經查明屬實者。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十、勸導同學向上有具體事實者。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十一、體育運動時表現運動道德優良者。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十二、為團體服務表現優良者。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lastRenderedPageBreak/>
        <w:t xml:space="preserve">十三、愛護公物有具體事蹟者。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十四、扶助老弱、婦孺、殘障。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十五、按時繳交作業，內容充實者。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十六、其他優良行為合於記嘉獎者。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伍、合於下列規定情事之一者，記小功：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一、代表學校參加對外活動，表現優異者。</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二、校外生活言行表現優異，有具體事實者。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三、擔任各級幹部負責、盡職、成績優異者。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四、維護公物，使團體利益不受損害者。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五、倡導正當課餘活動，成績優良者。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六、熱心公共服務，能增進團體利益者。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七、見義勇為，增進團體或同學權益者。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八、敬老扶幼，表現優異者。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九、舉發重大弊害，經查明屬實者。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十、拾物不昧，其行足堪表率者。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十一、維護團體秩序表現良好者。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十二、其他優良行為合於記小功者。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陸、合於下列規定情事之一者，記大功：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一、長期表現孝敬父母，尊敬師長，友愛兄弟姊妹，有具體事蹟者。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二、倡導或響應愛國、愛校、愛鄉土運動，有優異表現者。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三、提供優良建議，並能率先力行，增進校譽者。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四、愛護學校或同學有特殊事實表現，因而增進校譽者。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五、代表學校參加校外活動，成績特別優異，因而增進校譽者。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六、參加校外各種服務，績效特別優異者。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七、檢舉重大弊害，經查明屬實，因而未造成不良後果者。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八、經常幫助別人，而為善不欲人知，經被發現查明情節確實，值得表揚者。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九、有特殊義勇行為，並獲得優良之表揚者。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十、有特殊優良行為，足為全校學生之模範者。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十一、其他優良行為足於記大功者。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柒、合於下列規定情事之一者，特別獎勵：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一、學年度內累記滿三大功後，又有合於記大功之事實者。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二、幫助別人解決重大困難，有具體事實值得表揚者。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三、有特殊義勇行為，足為全校同學之模範者。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四、舉發重大不法活動，經查明屬實，因而防患未然者。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五、學年成績(學科、德行)表現特優，足為同學楷模者。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六、其他合於特別獎勵者。 </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捌、合於左列規定情事之一者經勸導而未改正，記警告：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一、隨地吐痰、拋棄髒物、廢紙、果皮、紙屑者。</w:t>
      </w:r>
    </w:p>
    <w:p w:rsidR="00C622AA" w:rsidRPr="000C5037" w:rsidRDefault="00267C75" w:rsidP="00C622AA">
      <w:pPr>
        <w:adjustRightInd w:val="0"/>
        <w:snapToGrid w:val="0"/>
        <w:spacing w:line="0" w:lineRule="atLeast"/>
        <w:ind w:leftChars="150" w:left="360" w:firstLineChars="50" w:firstLine="14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二</w:t>
      </w:r>
      <w:r w:rsidR="00C622AA" w:rsidRPr="000C5037">
        <w:rPr>
          <w:rFonts w:ascii="標楷體" w:eastAsia="標楷體" w:hAnsi="標楷體" w:hint="eastAsia"/>
          <w:color w:val="000000" w:themeColor="text1"/>
          <w:kern w:val="0"/>
          <w:sz w:val="28"/>
          <w:szCs w:val="28"/>
        </w:rPr>
        <w:t>、參加集會升旗不遵守會場秩序，儀態欠佳者。</w:t>
      </w:r>
    </w:p>
    <w:p w:rsidR="00CE7379" w:rsidRPr="00267C75" w:rsidRDefault="00267C75"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sz w:val="28"/>
          <w:szCs w:val="28"/>
        </w:rPr>
        <w:t>三</w:t>
      </w:r>
      <w:r w:rsidR="00CE7379" w:rsidRPr="00267C75">
        <w:rPr>
          <w:rFonts w:ascii="標楷體" w:eastAsia="標楷體" w:hAnsi="標楷體" w:hint="eastAsia"/>
          <w:sz w:val="28"/>
          <w:szCs w:val="28"/>
        </w:rPr>
        <w:t>、</w:t>
      </w:r>
      <w:r w:rsidR="00CE7379" w:rsidRPr="00267C75">
        <w:rPr>
          <w:rFonts w:ascii="標楷體" w:eastAsia="標楷體" w:hAnsi="標楷體"/>
          <w:sz w:val="28"/>
          <w:szCs w:val="28"/>
        </w:rPr>
        <w:t>「上課不遵守課堂秩序影響他人學習，經勸導後仍未改正者」。</w:t>
      </w:r>
    </w:p>
    <w:p w:rsidR="00C622AA" w:rsidRPr="00C622AA" w:rsidRDefault="00267C75"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Pr>
          <w:rFonts w:ascii="標楷體" w:eastAsia="標楷體" w:hAnsi="標楷體" w:hint="eastAsia"/>
          <w:color w:val="000000"/>
          <w:kern w:val="0"/>
          <w:sz w:val="28"/>
          <w:szCs w:val="28"/>
        </w:rPr>
        <w:t>四</w:t>
      </w:r>
      <w:r w:rsidR="00C622AA" w:rsidRPr="00C622AA">
        <w:rPr>
          <w:rFonts w:ascii="標楷體" w:eastAsia="標楷體" w:hAnsi="標楷體" w:hint="eastAsia"/>
          <w:color w:val="000000"/>
          <w:kern w:val="0"/>
          <w:sz w:val="28"/>
          <w:szCs w:val="28"/>
        </w:rPr>
        <w:t>、在教室、寢室內任意張貼字畫圖片放置個人物品，影響整齊者。</w:t>
      </w:r>
    </w:p>
    <w:p w:rsidR="00C622AA" w:rsidRPr="00C622AA" w:rsidRDefault="00267C75"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Pr>
          <w:rFonts w:ascii="標楷體" w:eastAsia="標楷體" w:hAnsi="標楷體" w:hint="eastAsia"/>
          <w:color w:val="000000"/>
          <w:kern w:val="0"/>
          <w:sz w:val="28"/>
          <w:szCs w:val="28"/>
        </w:rPr>
        <w:t>五</w:t>
      </w:r>
      <w:r w:rsidR="00C622AA" w:rsidRPr="00C622AA">
        <w:rPr>
          <w:rFonts w:ascii="標楷體" w:eastAsia="標楷體" w:hAnsi="標楷體" w:hint="eastAsia"/>
          <w:color w:val="000000"/>
          <w:kern w:val="0"/>
          <w:sz w:val="28"/>
          <w:szCs w:val="28"/>
        </w:rPr>
        <w:t>、住宿生假日逾時返校、請假外出逾時返校者。</w:t>
      </w:r>
    </w:p>
    <w:p w:rsidR="00C622AA" w:rsidRPr="00267C75" w:rsidRDefault="00267C75" w:rsidP="00267C75">
      <w:pPr>
        <w:adjustRightInd w:val="0"/>
        <w:snapToGrid w:val="0"/>
        <w:spacing w:line="0" w:lineRule="atLeast"/>
        <w:ind w:leftChars="208" w:left="530" w:hangingChars="11" w:hanging="31"/>
        <w:jc w:val="both"/>
        <w:rPr>
          <w:rFonts w:ascii="標楷體" w:eastAsia="標楷體" w:hAnsi="標楷體"/>
          <w:color w:val="000000"/>
          <w:kern w:val="0"/>
          <w:sz w:val="28"/>
          <w:szCs w:val="28"/>
        </w:rPr>
      </w:pPr>
      <w:r>
        <w:rPr>
          <w:rFonts w:ascii="標楷體" w:eastAsia="標楷體" w:hAnsi="標楷體" w:hint="eastAsia"/>
          <w:sz w:val="28"/>
          <w:szCs w:val="28"/>
        </w:rPr>
        <w:t>六</w:t>
      </w:r>
      <w:r w:rsidR="00CE7379" w:rsidRPr="00267C75">
        <w:rPr>
          <w:rFonts w:ascii="標楷體" w:eastAsia="標楷體" w:hAnsi="標楷體" w:hint="eastAsia"/>
          <w:sz w:val="28"/>
          <w:szCs w:val="28"/>
        </w:rPr>
        <w:t>、</w:t>
      </w:r>
      <w:r w:rsidR="00CE7379" w:rsidRPr="00267C75">
        <w:rPr>
          <w:rFonts w:ascii="標楷體" w:eastAsia="標楷體" w:hAnsi="標楷體"/>
          <w:sz w:val="28"/>
          <w:szCs w:val="28"/>
        </w:rPr>
        <w:t>「參與環境整理打掃時，言行影響他人權益或工作之進行，經勸導未改正者」。</w:t>
      </w:r>
    </w:p>
    <w:p w:rsidR="00E12540" w:rsidRPr="00267C75" w:rsidRDefault="00267C75" w:rsidP="00C622AA">
      <w:pPr>
        <w:adjustRightInd w:val="0"/>
        <w:snapToGrid w:val="0"/>
        <w:spacing w:line="0" w:lineRule="atLeast"/>
        <w:ind w:leftChars="150" w:left="360" w:firstLineChars="50" w:firstLine="140"/>
        <w:rPr>
          <w:rFonts w:ascii="標楷體" w:eastAsia="標楷體" w:hAnsi="標楷體"/>
          <w:color w:val="000000"/>
          <w:sz w:val="28"/>
          <w:szCs w:val="28"/>
        </w:rPr>
      </w:pPr>
      <w:r>
        <w:rPr>
          <w:rFonts w:ascii="標楷體" w:eastAsia="標楷體" w:hAnsi="標楷體" w:hint="eastAsia"/>
          <w:color w:val="000000"/>
          <w:sz w:val="28"/>
          <w:szCs w:val="28"/>
        </w:rPr>
        <w:t>七</w:t>
      </w:r>
      <w:r w:rsidR="00CD6F97" w:rsidRPr="00267C75">
        <w:rPr>
          <w:rFonts w:ascii="標楷體" w:eastAsia="標楷體" w:hAnsi="標楷體" w:hint="eastAsia"/>
          <w:color w:val="000000"/>
          <w:sz w:val="28"/>
          <w:szCs w:val="28"/>
        </w:rPr>
        <w:t>、</w:t>
      </w:r>
      <w:r w:rsidR="00CD6F97" w:rsidRPr="00267C75">
        <w:rPr>
          <w:rFonts w:ascii="標楷體" w:eastAsia="標楷體" w:hAnsi="標楷體"/>
          <w:color w:val="000000"/>
          <w:sz w:val="28"/>
          <w:szCs w:val="28"/>
        </w:rPr>
        <w:t>「</w:t>
      </w:r>
      <w:r w:rsidR="00CD6F97" w:rsidRPr="00267C75">
        <w:rPr>
          <w:rFonts w:ascii="標楷體" w:eastAsia="標楷體" w:hAnsi="標楷體"/>
          <w:sz w:val="28"/>
          <w:szCs w:val="28"/>
        </w:rPr>
        <w:t>無故</w:t>
      </w:r>
      <w:r w:rsidR="00CD6F97" w:rsidRPr="00267C75">
        <w:rPr>
          <w:rFonts w:ascii="標楷體" w:eastAsia="標楷體" w:hAnsi="標楷體"/>
          <w:color w:val="000000"/>
          <w:sz w:val="28"/>
          <w:szCs w:val="28"/>
        </w:rPr>
        <w:t>不服教職員指導及班級幹部、糾察隊因執行公務之糾正，情節輕微者」</w:t>
      </w:r>
    </w:p>
    <w:p w:rsidR="00CD6F97" w:rsidRPr="00267C75" w:rsidRDefault="00267C75" w:rsidP="00267C75">
      <w:pPr>
        <w:adjustRightInd w:val="0"/>
        <w:snapToGrid w:val="0"/>
        <w:spacing w:line="0" w:lineRule="atLeast"/>
        <w:ind w:leftChars="216" w:left="991" w:hangingChars="169" w:hanging="473"/>
        <w:jc w:val="both"/>
        <w:rPr>
          <w:rFonts w:ascii="標楷體" w:eastAsia="標楷體" w:hAnsi="標楷體"/>
          <w:color w:val="000000"/>
          <w:kern w:val="0"/>
          <w:sz w:val="28"/>
          <w:szCs w:val="28"/>
        </w:rPr>
      </w:pPr>
      <w:r>
        <w:rPr>
          <w:rFonts w:ascii="標楷體" w:eastAsia="標楷體" w:hAnsi="標楷體" w:hint="eastAsia"/>
          <w:color w:val="000000"/>
          <w:sz w:val="28"/>
          <w:szCs w:val="28"/>
        </w:rPr>
        <w:t>八</w:t>
      </w:r>
      <w:r w:rsidR="00E12540" w:rsidRPr="00267C75">
        <w:rPr>
          <w:rFonts w:ascii="標楷體" w:eastAsia="標楷體" w:hAnsi="標楷體" w:hint="eastAsia"/>
          <w:color w:val="000000"/>
          <w:sz w:val="28"/>
          <w:szCs w:val="28"/>
        </w:rPr>
        <w:t>、</w:t>
      </w:r>
      <w:r w:rsidR="00CD6F97" w:rsidRPr="00267C75">
        <w:rPr>
          <w:rFonts w:ascii="標楷體" w:eastAsia="標楷體" w:hAnsi="標楷體"/>
          <w:color w:val="000000"/>
          <w:sz w:val="28"/>
          <w:szCs w:val="28"/>
        </w:rPr>
        <w:t>「未依學校學生訂購外食規定或未依規定填具外食訂購申請單，外訂不符安全衛生之食品，經勸導後仍未改正者」。</w:t>
      </w:r>
    </w:p>
    <w:p w:rsidR="00CD6F97" w:rsidRPr="00267C75" w:rsidRDefault="00267C75" w:rsidP="00C622AA">
      <w:pPr>
        <w:adjustRightInd w:val="0"/>
        <w:snapToGrid w:val="0"/>
        <w:spacing w:line="0" w:lineRule="atLeast"/>
        <w:ind w:leftChars="150" w:left="360" w:firstLineChars="50" w:firstLine="140"/>
        <w:rPr>
          <w:rFonts w:ascii="標楷體" w:eastAsia="標楷體" w:hAnsi="標楷體"/>
          <w:color w:val="000000"/>
          <w:sz w:val="28"/>
          <w:szCs w:val="28"/>
        </w:rPr>
      </w:pPr>
      <w:r>
        <w:rPr>
          <w:rFonts w:ascii="標楷體" w:eastAsia="標楷體" w:hAnsi="標楷體" w:hint="eastAsia"/>
          <w:color w:val="000000" w:themeColor="text1"/>
          <w:kern w:val="0"/>
          <w:sz w:val="28"/>
          <w:szCs w:val="28"/>
        </w:rPr>
        <w:t>九</w:t>
      </w:r>
      <w:r w:rsidR="00CD6F97" w:rsidRPr="00267C75">
        <w:rPr>
          <w:rFonts w:ascii="標楷體" w:eastAsia="標楷體" w:hAnsi="標楷體" w:hint="eastAsia"/>
          <w:color w:val="000000" w:themeColor="text1"/>
          <w:kern w:val="0"/>
          <w:sz w:val="28"/>
          <w:szCs w:val="28"/>
        </w:rPr>
        <w:t>、</w:t>
      </w:r>
      <w:r w:rsidR="00CD6F97" w:rsidRPr="00267C75">
        <w:rPr>
          <w:rFonts w:ascii="標楷體" w:eastAsia="標楷體" w:hAnsi="標楷體"/>
          <w:color w:val="000000"/>
          <w:sz w:val="28"/>
          <w:szCs w:val="28"/>
        </w:rPr>
        <w:t>「擔任各級幹部，不負責盡職，影響他人權益或工作推展，情節輕微者」。</w:t>
      </w:r>
    </w:p>
    <w:p w:rsidR="00E12540" w:rsidRPr="00267C75" w:rsidRDefault="00267C75" w:rsidP="00E12540">
      <w:pPr>
        <w:suppressAutoHyphens/>
        <w:autoSpaceDN w:val="0"/>
        <w:spacing w:line="400" w:lineRule="exact"/>
        <w:ind w:firstLineChars="170" w:firstLine="476"/>
        <w:jc w:val="both"/>
        <w:textAlignment w:val="baseline"/>
        <w:rPr>
          <w:rFonts w:ascii="標楷體" w:eastAsia="標楷體" w:hAnsi="標楷體"/>
          <w:color w:val="000000"/>
          <w:sz w:val="28"/>
          <w:szCs w:val="28"/>
        </w:rPr>
      </w:pPr>
      <w:r>
        <w:rPr>
          <w:rFonts w:ascii="標楷體" w:eastAsia="標楷體" w:hAnsi="標楷體" w:hint="eastAsia"/>
          <w:color w:val="000000" w:themeColor="text1"/>
          <w:kern w:val="0"/>
          <w:sz w:val="28"/>
          <w:szCs w:val="28"/>
        </w:rPr>
        <w:t>十</w:t>
      </w:r>
      <w:r w:rsidR="00E12540" w:rsidRPr="00267C75">
        <w:rPr>
          <w:rFonts w:ascii="標楷體" w:eastAsia="標楷體" w:hAnsi="標楷體" w:hint="eastAsia"/>
          <w:color w:val="000000" w:themeColor="text1"/>
          <w:kern w:val="0"/>
          <w:sz w:val="28"/>
          <w:szCs w:val="28"/>
        </w:rPr>
        <w:t>、</w:t>
      </w:r>
      <w:r w:rsidR="00E12540" w:rsidRPr="00267C75">
        <w:rPr>
          <w:rFonts w:ascii="標楷體" w:eastAsia="標楷體" w:hAnsi="標楷體"/>
          <w:color w:val="000000"/>
          <w:sz w:val="28"/>
          <w:szCs w:val="28"/>
        </w:rPr>
        <w:t>「未經許可不當使用教室教學器材〈電視、放影機等〉而係初犯者」。</w:t>
      </w:r>
    </w:p>
    <w:p w:rsidR="00E12540" w:rsidRPr="00267C75" w:rsidRDefault="00267C75" w:rsidP="00E12540">
      <w:pPr>
        <w:suppressAutoHyphens/>
        <w:autoSpaceDN w:val="0"/>
        <w:spacing w:line="400" w:lineRule="exact"/>
        <w:ind w:firstLineChars="170" w:firstLine="476"/>
        <w:jc w:val="both"/>
        <w:textAlignment w:val="baseline"/>
      </w:pPr>
      <w:r>
        <w:rPr>
          <w:rFonts w:ascii="標楷體" w:eastAsia="標楷體" w:hAnsi="標楷體" w:hint="eastAsia"/>
          <w:color w:val="000000"/>
          <w:sz w:val="28"/>
          <w:szCs w:val="28"/>
        </w:rPr>
        <w:t>十一</w:t>
      </w:r>
      <w:r w:rsidR="00E12540" w:rsidRPr="00267C75">
        <w:rPr>
          <w:rFonts w:ascii="標楷體" w:eastAsia="標楷體" w:hAnsi="標楷體" w:hint="eastAsia"/>
          <w:color w:val="000000"/>
          <w:sz w:val="28"/>
          <w:szCs w:val="28"/>
        </w:rPr>
        <w:t>、</w:t>
      </w:r>
      <w:r w:rsidR="00E12540" w:rsidRPr="00267C75">
        <w:rPr>
          <w:rFonts w:ascii="標楷體" w:eastAsia="標楷體" w:hAnsi="標楷體"/>
          <w:color w:val="000000"/>
          <w:sz w:val="28"/>
          <w:szCs w:val="28"/>
        </w:rPr>
        <w:t>「未經許可上課時間使用手機、行動載具及筆電而係初犯者」。</w:t>
      </w:r>
    </w:p>
    <w:p w:rsidR="00E12540" w:rsidRPr="00267C75" w:rsidRDefault="00267C75" w:rsidP="00267C75">
      <w:pPr>
        <w:adjustRightInd w:val="0"/>
        <w:snapToGrid w:val="0"/>
        <w:spacing w:line="0" w:lineRule="atLeast"/>
        <w:ind w:leftChars="216" w:left="991" w:hangingChars="169" w:hanging="473"/>
        <w:jc w:val="both"/>
        <w:rPr>
          <w:rFonts w:ascii="標楷體" w:eastAsia="標楷體" w:hAnsi="標楷體"/>
          <w:color w:val="000000" w:themeColor="text1"/>
          <w:kern w:val="0"/>
          <w:sz w:val="28"/>
          <w:szCs w:val="28"/>
        </w:rPr>
      </w:pPr>
      <w:r>
        <w:rPr>
          <w:rFonts w:ascii="標楷體" w:eastAsia="標楷體" w:hAnsi="標楷體" w:hint="eastAsia"/>
          <w:color w:val="000000"/>
          <w:sz w:val="28"/>
          <w:szCs w:val="28"/>
        </w:rPr>
        <w:t>十二</w:t>
      </w:r>
      <w:r w:rsidR="00E12540" w:rsidRPr="00267C75">
        <w:rPr>
          <w:rFonts w:ascii="標楷體" w:eastAsia="標楷體" w:hAnsi="標楷體" w:hint="eastAsia"/>
          <w:color w:val="000000"/>
          <w:sz w:val="28"/>
          <w:szCs w:val="28"/>
        </w:rPr>
        <w:t>、</w:t>
      </w:r>
      <w:r w:rsidR="00E12540" w:rsidRPr="00267C75">
        <w:rPr>
          <w:rFonts w:ascii="標楷體" w:eastAsia="標楷體" w:hAnsi="標楷體"/>
          <w:color w:val="000000"/>
          <w:sz w:val="28"/>
          <w:szCs w:val="28"/>
        </w:rPr>
        <w:t>「未經申請許可及未開放時間，私自進入社團教室或特別教室(美術、音樂、生活科技、軍訓、實驗室及數位學習中心等)，而係初犯者」</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玖、合於下列規定情事之一者，記小過： </w:t>
      </w:r>
    </w:p>
    <w:p w:rsidR="00C622AA" w:rsidRPr="00267C75" w:rsidRDefault="00CD6F97"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sz w:val="28"/>
          <w:szCs w:val="28"/>
        </w:rPr>
        <w:t>一、</w:t>
      </w:r>
      <w:r w:rsidRPr="00267C75">
        <w:rPr>
          <w:rFonts w:ascii="標楷體" w:eastAsia="標楷體" w:hAnsi="標楷體"/>
          <w:sz w:val="28"/>
          <w:szCs w:val="28"/>
        </w:rPr>
        <w:t>「無故</w:t>
      </w:r>
      <w:r w:rsidRPr="00267C75">
        <w:rPr>
          <w:rFonts w:ascii="標楷體" w:eastAsia="標楷體" w:hAnsi="標楷體"/>
          <w:color w:val="000000"/>
          <w:sz w:val="28"/>
          <w:szCs w:val="28"/>
        </w:rPr>
        <w:t>不服教職員指導及班級幹部、糾察隊因執行公務之糾正，情節嚴重者</w:t>
      </w:r>
      <w:r w:rsidRPr="00267C75">
        <w:rPr>
          <w:rFonts w:ascii="標楷體" w:eastAsia="標楷體" w:hAnsi="標楷體"/>
          <w:sz w:val="28"/>
          <w:szCs w:val="28"/>
        </w:rPr>
        <w:t>」</w:t>
      </w:r>
      <w:r w:rsidR="00C622AA" w:rsidRPr="00267C75">
        <w:rPr>
          <w:rFonts w:ascii="標楷體" w:eastAsia="標楷體" w:hAnsi="標楷體" w:hint="eastAsia"/>
          <w:color w:val="000000"/>
          <w:kern w:val="0"/>
          <w:sz w:val="28"/>
          <w:szCs w:val="28"/>
        </w:rPr>
        <w:t xml:space="preserve"> </w:t>
      </w:r>
    </w:p>
    <w:p w:rsidR="00C622AA" w:rsidRPr="00267C75" w:rsidRDefault="00CD6F97" w:rsidP="00267C75">
      <w:pPr>
        <w:adjustRightInd w:val="0"/>
        <w:snapToGrid w:val="0"/>
        <w:spacing w:line="0" w:lineRule="atLeast"/>
        <w:ind w:leftChars="200" w:left="1040" w:hangingChars="200" w:hanging="560"/>
        <w:jc w:val="both"/>
        <w:rPr>
          <w:rFonts w:ascii="標楷體" w:eastAsia="標楷體" w:hAnsi="標楷體"/>
          <w:color w:val="000000"/>
          <w:kern w:val="0"/>
          <w:sz w:val="28"/>
          <w:szCs w:val="28"/>
        </w:rPr>
      </w:pPr>
      <w:r w:rsidRPr="00267C75">
        <w:rPr>
          <w:rFonts w:ascii="標楷體" w:eastAsia="標楷體" w:hAnsi="標楷體" w:hint="eastAsia"/>
          <w:color w:val="000000"/>
          <w:sz w:val="28"/>
          <w:szCs w:val="28"/>
        </w:rPr>
        <w:t>二、</w:t>
      </w:r>
      <w:r w:rsidRPr="00267C75">
        <w:rPr>
          <w:rFonts w:ascii="標楷體" w:eastAsia="標楷體" w:hAnsi="標楷體"/>
          <w:color w:val="000000"/>
          <w:sz w:val="28"/>
          <w:szCs w:val="28"/>
        </w:rPr>
        <w:t>「蓄意擾亂團體秩序或安寧，影響他人權益或學習，經勸導仍未改正，情節嚴重者」</w:t>
      </w:r>
      <w:r w:rsidRPr="00267C75">
        <w:rPr>
          <w:rFonts w:ascii="標楷體" w:eastAsia="標楷體" w:hAnsi="標楷體"/>
          <w:sz w:val="28"/>
          <w:szCs w:val="28"/>
        </w:rPr>
        <w:t>。</w:t>
      </w:r>
      <w:r w:rsidR="00C622AA" w:rsidRPr="00267C75">
        <w:rPr>
          <w:rFonts w:ascii="標楷體" w:eastAsia="標楷體" w:hAnsi="標楷體" w:hint="eastAsia"/>
          <w:color w:val="000000"/>
          <w:kern w:val="0"/>
          <w:sz w:val="28"/>
          <w:szCs w:val="28"/>
        </w:rPr>
        <w:t xml:space="preserve"> </w:t>
      </w:r>
    </w:p>
    <w:p w:rsidR="00C622AA" w:rsidRPr="00267C75"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三、破壞公物或攀折花木，情節輕微者。 </w:t>
      </w:r>
    </w:p>
    <w:p w:rsidR="00C622AA" w:rsidRPr="00267C75"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四、校內玩撲克牌、麻將等相關賭博性活動者。 </w:t>
      </w:r>
    </w:p>
    <w:p w:rsidR="00C622AA" w:rsidRPr="00267C75"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五、上課時間(含自習課)在教室玩牌或下棋，未涉及賭博者。</w:t>
      </w:r>
    </w:p>
    <w:p w:rsidR="00CD6F97" w:rsidRPr="00267C75" w:rsidRDefault="00CD6F97" w:rsidP="00267C75">
      <w:pPr>
        <w:adjustRightInd w:val="0"/>
        <w:snapToGrid w:val="0"/>
        <w:spacing w:line="0" w:lineRule="atLeast"/>
        <w:ind w:leftChars="204" w:left="1033" w:hangingChars="194" w:hanging="543"/>
        <w:jc w:val="both"/>
        <w:rPr>
          <w:rFonts w:ascii="標楷體" w:eastAsia="標楷體" w:hAnsi="標楷體"/>
          <w:color w:val="000000"/>
          <w:kern w:val="0"/>
          <w:sz w:val="28"/>
          <w:szCs w:val="28"/>
        </w:rPr>
      </w:pPr>
      <w:r w:rsidRPr="00267C75">
        <w:rPr>
          <w:rFonts w:ascii="標楷體" w:eastAsia="標楷體" w:hAnsi="標楷體" w:hint="eastAsia"/>
          <w:color w:val="000000"/>
          <w:sz w:val="28"/>
          <w:szCs w:val="28"/>
        </w:rPr>
        <w:t>六、</w:t>
      </w:r>
      <w:r w:rsidRPr="00267C75">
        <w:rPr>
          <w:rFonts w:ascii="標楷體" w:eastAsia="標楷體" w:hAnsi="標楷體"/>
          <w:color w:val="000000"/>
          <w:sz w:val="28"/>
          <w:szCs w:val="28"/>
        </w:rPr>
        <w:t>攜帶「學校訂定教師輔導與管教學生辦法注意事項第30條」所指違法物品到校者。</w:t>
      </w:r>
    </w:p>
    <w:p w:rsidR="00C622AA" w:rsidRPr="00267C75"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七、不假離校外出者。 </w:t>
      </w:r>
    </w:p>
    <w:p w:rsidR="00C622AA" w:rsidRPr="00267C75" w:rsidRDefault="00267C75"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八</w:t>
      </w:r>
      <w:r w:rsidR="00C622AA" w:rsidRPr="00267C75">
        <w:rPr>
          <w:rFonts w:ascii="標楷體" w:eastAsia="標楷體" w:hAnsi="標楷體" w:hint="eastAsia"/>
          <w:color w:val="000000"/>
          <w:kern w:val="0"/>
          <w:sz w:val="28"/>
          <w:szCs w:val="28"/>
        </w:rPr>
        <w:t xml:space="preserve">、以文字圖畫，污損牆壁、公物，有礙觀瞻，或破壞他人名譽者。 </w:t>
      </w:r>
    </w:p>
    <w:p w:rsidR="00C622AA" w:rsidRPr="00267C75" w:rsidRDefault="00267C75"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九</w:t>
      </w:r>
      <w:r w:rsidR="00C622AA" w:rsidRPr="00267C75">
        <w:rPr>
          <w:rFonts w:ascii="標楷體" w:eastAsia="標楷體" w:hAnsi="標楷體" w:hint="eastAsia"/>
          <w:color w:val="000000"/>
          <w:kern w:val="0"/>
          <w:sz w:val="28"/>
          <w:szCs w:val="28"/>
        </w:rPr>
        <w:t xml:space="preserve">、校內飼養寵物，影響班級上課秩序或環境衛生者。 </w:t>
      </w:r>
    </w:p>
    <w:p w:rsidR="00C622AA" w:rsidRPr="00267C75" w:rsidRDefault="00267C75"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w:t>
      </w:r>
      <w:r w:rsidR="00C622AA" w:rsidRPr="00267C75">
        <w:rPr>
          <w:rFonts w:ascii="標楷體" w:eastAsia="標楷體" w:hAnsi="標楷體" w:hint="eastAsia"/>
          <w:color w:val="000000"/>
          <w:kern w:val="0"/>
          <w:sz w:val="28"/>
          <w:szCs w:val="28"/>
        </w:rPr>
        <w:t>、住宿生就寢後，高聲談笑，歌唱，妨害安寧者。</w:t>
      </w:r>
    </w:p>
    <w:p w:rsidR="00C622AA" w:rsidRPr="00267C75" w:rsidRDefault="00267C75" w:rsidP="00EF23B7">
      <w:pPr>
        <w:adjustRightInd w:val="0"/>
        <w:snapToGrid w:val="0"/>
        <w:spacing w:line="0" w:lineRule="atLeast"/>
        <w:ind w:leftChars="200" w:left="1188" w:hangingChars="253" w:hanging="708"/>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十一</w:t>
      </w:r>
      <w:r w:rsidR="00C622AA" w:rsidRPr="00267C75">
        <w:rPr>
          <w:rFonts w:ascii="標楷體" w:eastAsia="標楷體" w:hAnsi="標楷體" w:hint="eastAsia"/>
          <w:color w:val="000000"/>
          <w:kern w:val="0"/>
          <w:sz w:val="28"/>
          <w:szCs w:val="28"/>
        </w:rPr>
        <w:t xml:space="preserve">、住校生不假外出或上課時間未經核准逗留寢室，假日不返校而未依時請假者；非住校生未經許可，進入學生宿舍者。 </w:t>
      </w:r>
    </w:p>
    <w:p w:rsidR="00C622AA" w:rsidRPr="00267C75" w:rsidRDefault="00267C75"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sz w:val="28"/>
          <w:szCs w:val="28"/>
        </w:rPr>
        <w:t>十二</w:t>
      </w:r>
      <w:r w:rsidR="00E12540" w:rsidRPr="00267C75">
        <w:rPr>
          <w:rFonts w:ascii="標楷體" w:eastAsia="標楷體" w:hAnsi="標楷體" w:hint="eastAsia"/>
          <w:color w:val="000000"/>
          <w:sz w:val="28"/>
          <w:szCs w:val="28"/>
        </w:rPr>
        <w:t>、</w:t>
      </w:r>
      <w:r w:rsidR="00E12540" w:rsidRPr="00267C75">
        <w:rPr>
          <w:rFonts w:ascii="標楷體" w:eastAsia="標楷體" w:hAnsi="標楷體"/>
          <w:color w:val="000000"/>
          <w:sz w:val="28"/>
          <w:szCs w:val="28"/>
        </w:rPr>
        <w:t>「未經許可不當使用教室教學器材〈電視、放影機等〉，屢勸不聽或已造成器材損壞者」</w:t>
      </w:r>
      <w:r w:rsidR="00C622AA" w:rsidRPr="00267C75">
        <w:rPr>
          <w:rFonts w:ascii="標楷體" w:eastAsia="標楷體" w:hAnsi="標楷體" w:hint="eastAsia"/>
          <w:color w:val="000000"/>
          <w:kern w:val="0"/>
          <w:sz w:val="28"/>
          <w:szCs w:val="28"/>
        </w:rPr>
        <w:t xml:space="preserve"> </w:t>
      </w:r>
    </w:p>
    <w:p w:rsidR="00E12540" w:rsidRPr="00267C75" w:rsidRDefault="00267C75" w:rsidP="00EF23B7">
      <w:pPr>
        <w:adjustRightInd w:val="0"/>
        <w:snapToGrid w:val="0"/>
        <w:spacing w:line="0" w:lineRule="atLeast"/>
        <w:ind w:leftChars="200" w:left="1286" w:hangingChars="288" w:hanging="806"/>
        <w:jc w:val="both"/>
        <w:rPr>
          <w:rFonts w:ascii="標楷體" w:eastAsia="標楷體" w:hAnsi="標楷體"/>
          <w:color w:val="000000"/>
          <w:sz w:val="28"/>
          <w:szCs w:val="28"/>
        </w:rPr>
      </w:pPr>
      <w:r w:rsidRPr="00267C75">
        <w:rPr>
          <w:rFonts w:ascii="標楷體" w:eastAsia="標楷體" w:hAnsi="標楷體" w:hint="eastAsia"/>
          <w:color w:val="000000"/>
          <w:sz w:val="28"/>
          <w:szCs w:val="28"/>
        </w:rPr>
        <w:t>十三</w:t>
      </w:r>
      <w:r w:rsidR="00E12540" w:rsidRPr="00267C75">
        <w:rPr>
          <w:rFonts w:ascii="標楷體" w:eastAsia="標楷體" w:hAnsi="標楷體" w:hint="eastAsia"/>
          <w:color w:val="000000"/>
          <w:sz w:val="28"/>
          <w:szCs w:val="28"/>
        </w:rPr>
        <w:t>、</w:t>
      </w:r>
      <w:r w:rsidR="00E12540" w:rsidRPr="00267C75">
        <w:rPr>
          <w:rFonts w:ascii="標楷體" w:eastAsia="標楷體" w:hAnsi="標楷體"/>
          <w:color w:val="000000"/>
          <w:sz w:val="28"/>
          <w:szCs w:val="28"/>
        </w:rPr>
        <w:t>「未經許可上課時間使用手機、行動載具及筆電，屢勸不聽或情節嚴重者」。</w:t>
      </w:r>
    </w:p>
    <w:p w:rsidR="00E12540" w:rsidRPr="00267C75" w:rsidRDefault="00267C75" w:rsidP="00EF23B7">
      <w:pPr>
        <w:adjustRightInd w:val="0"/>
        <w:snapToGrid w:val="0"/>
        <w:spacing w:line="0" w:lineRule="atLeast"/>
        <w:ind w:leftChars="200" w:left="1286" w:hangingChars="288" w:hanging="806"/>
        <w:jc w:val="both"/>
        <w:rPr>
          <w:rFonts w:ascii="標楷體" w:eastAsia="標楷體" w:hAnsi="標楷體"/>
          <w:color w:val="000000"/>
          <w:kern w:val="0"/>
          <w:sz w:val="28"/>
          <w:szCs w:val="28"/>
        </w:rPr>
      </w:pPr>
      <w:r w:rsidRPr="00267C75">
        <w:rPr>
          <w:rFonts w:ascii="標楷體" w:eastAsia="標楷體" w:hAnsi="標楷體" w:hint="eastAsia"/>
          <w:color w:val="000000"/>
          <w:sz w:val="28"/>
          <w:szCs w:val="28"/>
        </w:rPr>
        <w:t>十四</w:t>
      </w:r>
      <w:r w:rsidR="00E12540" w:rsidRPr="00267C75">
        <w:rPr>
          <w:rFonts w:ascii="標楷體" w:eastAsia="標楷體" w:hAnsi="標楷體" w:hint="eastAsia"/>
          <w:color w:val="000000"/>
          <w:sz w:val="28"/>
          <w:szCs w:val="28"/>
        </w:rPr>
        <w:t>、</w:t>
      </w:r>
      <w:r w:rsidR="00E12540" w:rsidRPr="00267C75">
        <w:rPr>
          <w:rFonts w:ascii="標楷體" w:eastAsia="標楷體" w:hAnsi="標楷體"/>
          <w:color w:val="000000"/>
          <w:sz w:val="28"/>
          <w:szCs w:val="28"/>
        </w:rPr>
        <w:t>「未經申請許可及未開放時間，私自進入社團教室或特別教室(美術、音樂、生活科技、軍訓、實驗室及數位學習中心等) ，屢勸不聽或情節嚴重者」。</w:t>
      </w:r>
    </w:p>
    <w:p w:rsidR="00C622AA" w:rsidRPr="00267C75" w:rsidRDefault="00267C75"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十五</w:t>
      </w:r>
      <w:r w:rsidR="00C622AA" w:rsidRPr="00267C75">
        <w:rPr>
          <w:rFonts w:ascii="標楷體" w:eastAsia="標楷體" w:hAnsi="標楷體" w:hint="eastAsia"/>
          <w:color w:val="000000"/>
          <w:kern w:val="0"/>
          <w:sz w:val="28"/>
          <w:szCs w:val="28"/>
        </w:rPr>
        <w:t>、違反考試規定情節輕微者。</w:t>
      </w:r>
    </w:p>
    <w:p w:rsidR="00C622AA" w:rsidRPr="00267C75" w:rsidRDefault="00267C75" w:rsidP="00EF23B7">
      <w:pPr>
        <w:adjustRightInd w:val="0"/>
        <w:snapToGrid w:val="0"/>
        <w:spacing w:line="0" w:lineRule="atLeast"/>
        <w:ind w:leftChars="200" w:left="1272" w:hangingChars="283" w:hanging="792"/>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十六</w:t>
      </w:r>
      <w:r w:rsidR="00C622AA" w:rsidRPr="00267C75">
        <w:rPr>
          <w:rFonts w:ascii="標楷體" w:eastAsia="標楷體" w:hAnsi="標楷體" w:hint="eastAsia"/>
          <w:color w:val="000000"/>
          <w:kern w:val="0"/>
          <w:sz w:val="28"/>
          <w:szCs w:val="28"/>
        </w:rPr>
        <w:t xml:space="preserve">、依教務處考試規則所規範各類型考試，攜帶手機進入試場或違反試場秩序其情節輕微未涉及考試舞弊者。 </w:t>
      </w:r>
    </w:p>
    <w:p w:rsidR="00E12540" w:rsidRPr="00267C75" w:rsidRDefault="00267C75" w:rsidP="00E12540">
      <w:pPr>
        <w:adjustRightInd w:val="0"/>
        <w:snapToGrid w:val="0"/>
        <w:spacing w:line="0" w:lineRule="atLeast"/>
        <w:ind w:leftChars="199" w:left="1276" w:hangingChars="285" w:hanging="798"/>
        <w:rPr>
          <w:rFonts w:ascii="標楷體" w:eastAsia="標楷體" w:hAnsi="標楷體"/>
          <w:color w:val="000000" w:themeColor="text1"/>
          <w:kern w:val="0"/>
          <w:sz w:val="28"/>
          <w:szCs w:val="28"/>
        </w:rPr>
      </w:pPr>
      <w:r w:rsidRPr="00267C75">
        <w:rPr>
          <w:rFonts w:ascii="標楷體" w:eastAsia="標楷體" w:hAnsi="標楷體" w:hint="eastAsia"/>
          <w:color w:val="000000" w:themeColor="text1"/>
          <w:kern w:val="0"/>
          <w:sz w:val="28"/>
          <w:szCs w:val="28"/>
        </w:rPr>
        <w:t>十七</w:t>
      </w:r>
      <w:r w:rsidR="00E12540" w:rsidRPr="00267C75">
        <w:rPr>
          <w:rFonts w:ascii="標楷體" w:eastAsia="標楷體" w:hAnsi="標楷體" w:hint="eastAsia"/>
          <w:color w:val="000000" w:themeColor="text1"/>
          <w:kern w:val="0"/>
          <w:sz w:val="28"/>
          <w:szCs w:val="28"/>
        </w:rPr>
        <w:t>、</w:t>
      </w:r>
      <w:r w:rsidR="00E12540" w:rsidRPr="00267C75">
        <w:rPr>
          <w:rFonts w:ascii="標楷體" w:eastAsia="標楷體" w:hAnsi="標楷體"/>
          <w:color w:val="000000" w:themeColor="text1"/>
          <w:kern w:val="0"/>
          <w:sz w:val="28"/>
          <w:szCs w:val="28"/>
        </w:rPr>
        <w:t>「違反道路交通安全規則，經勸導仍未改正者且依學校交通安全規範認定，情節輕微者」。</w:t>
      </w:r>
    </w:p>
    <w:p w:rsidR="00C622AA" w:rsidRPr="00267C75" w:rsidRDefault="00267C75" w:rsidP="00EF23B7">
      <w:pPr>
        <w:adjustRightInd w:val="0"/>
        <w:snapToGrid w:val="0"/>
        <w:spacing w:line="0" w:lineRule="atLeast"/>
        <w:ind w:leftChars="210" w:left="1302" w:hangingChars="285" w:hanging="798"/>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十八</w:t>
      </w:r>
      <w:r w:rsidR="00C622AA" w:rsidRPr="00267C75">
        <w:rPr>
          <w:rFonts w:ascii="標楷體" w:eastAsia="標楷體" w:hAnsi="標楷體" w:hint="eastAsia"/>
          <w:color w:val="000000"/>
          <w:kern w:val="0"/>
          <w:sz w:val="28"/>
          <w:szCs w:val="28"/>
        </w:rPr>
        <w:t>、校內未經許可私接電源，使用私人電器，致生公共危險之虞，影響正常教學經勸告不聽者。</w:t>
      </w:r>
    </w:p>
    <w:p w:rsidR="00C622AA" w:rsidRPr="00267C75" w:rsidRDefault="00267C75" w:rsidP="00EF23B7">
      <w:pPr>
        <w:adjustRightInd w:val="0"/>
        <w:snapToGrid w:val="0"/>
        <w:spacing w:line="0" w:lineRule="atLeast"/>
        <w:ind w:leftChars="200" w:left="1300" w:hangingChars="293" w:hanging="820"/>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十九</w:t>
      </w:r>
      <w:r w:rsidR="00C622AA" w:rsidRPr="00267C75">
        <w:rPr>
          <w:rFonts w:ascii="標楷體" w:eastAsia="標楷體" w:hAnsi="標楷體" w:hint="eastAsia"/>
          <w:color w:val="000000"/>
          <w:kern w:val="0"/>
          <w:sz w:val="28"/>
          <w:szCs w:val="28"/>
        </w:rPr>
        <w:t>、非運動場所，從事體育活動(如打籃、棒球、溜滑板、輪鞋等)或嬉鬧，有影響學生安全顧慮及教學區安寧者。</w:t>
      </w:r>
    </w:p>
    <w:p w:rsidR="00102C68" w:rsidRPr="00267C75" w:rsidRDefault="00267C75" w:rsidP="00EF23B7">
      <w:pPr>
        <w:adjustRightInd w:val="0"/>
        <w:snapToGrid w:val="0"/>
        <w:spacing w:line="0" w:lineRule="atLeast"/>
        <w:ind w:leftChars="200" w:left="1300" w:hangingChars="293" w:hanging="820"/>
        <w:jc w:val="both"/>
        <w:rPr>
          <w:rFonts w:ascii="標楷體" w:eastAsia="標楷體" w:hAnsi="標楷體"/>
          <w:kern w:val="0"/>
          <w:sz w:val="28"/>
          <w:szCs w:val="28"/>
        </w:rPr>
      </w:pPr>
      <w:r w:rsidRPr="00267C75">
        <w:rPr>
          <w:rFonts w:ascii="標楷體" w:eastAsia="標楷體" w:hAnsi="標楷體" w:hint="eastAsia"/>
          <w:color w:val="000000"/>
          <w:kern w:val="0"/>
          <w:sz w:val="28"/>
          <w:szCs w:val="28"/>
        </w:rPr>
        <w:t>廿</w:t>
      </w:r>
      <w:r w:rsidR="00102C68" w:rsidRPr="00267C75">
        <w:rPr>
          <w:rFonts w:ascii="標楷體" w:eastAsia="標楷體" w:hAnsi="標楷體" w:hint="eastAsia"/>
          <w:color w:val="000000"/>
          <w:kern w:val="0"/>
          <w:sz w:val="28"/>
          <w:szCs w:val="28"/>
        </w:rPr>
        <w:t>、</w:t>
      </w:r>
      <w:r w:rsidR="00102C68" w:rsidRPr="00267C75">
        <w:rPr>
          <w:rFonts w:ascii="標楷體" w:eastAsia="標楷體" w:hAnsi="標楷體"/>
          <w:kern w:val="0"/>
          <w:sz w:val="28"/>
          <w:szCs w:val="28"/>
        </w:rPr>
        <w:t>「蓄意規避公共服務，經勸導無效，並有意影響煽動他人，嚴重影響公共事務之推動」。</w:t>
      </w:r>
    </w:p>
    <w:p w:rsidR="00102C68" w:rsidRPr="00267C75" w:rsidRDefault="00267C75" w:rsidP="00EF23B7">
      <w:pPr>
        <w:adjustRightInd w:val="0"/>
        <w:snapToGrid w:val="0"/>
        <w:spacing w:line="0" w:lineRule="atLeast"/>
        <w:ind w:leftChars="200" w:left="1300" w:hangingChars="293" w:hanging="820"/>
        <w:jc w:val="both"/>
        <w:rPr>
          <w:rFonts w:ascii="標楷體" w:eastAsia="標楷體" w:hAnsi="標楷體"/>
          <w:sz w:val="28"/>
          <w:szCs w:val="28"/>
        </w:rPr>
      </w:pPr>
      <w:r w:rsidRPr="00267C75">
        <w:rPr>
          <w:rFonts w:ascii="標楷體" w:eastAsia="標楷體" w:hAnsi="標楷體" w:hint="eastAsia"/>
          <w:color w:val="000000"/>
          <w:kern w:val="0"/>
          <w:sz w:val="28"/>
          <w:szCs w:val="28"/>
        </w:rPr>
        <w:t>廿一</w:t>
      </w:r>
      <w:r w:rsidR="00102C68" w:rsidRPr="00267C75">
        <w:rPr>
          <w:rFonts w:ascii="標楷體" w:eastAsia="標楷體" w:hAnsi="標楷體" w:hint="eastAsia"/>
          <w:color w:val="000000"/>
          <w:kern w:val="0"/>
          <w:sz w:val="28"/>
          <w:szCs w:val="28"/>
        </w:rPr>
        <w:t>、</w:t>
      </w:r>
      <w:r w:rsidR="00102C68" w:rsidRPr="00267C75">
        <w:rPr>
          <w:rFonts w:ascii="標楷體" w:eastAsia="標楷體" w:hAnsi="標楷體"/>
          <w:sz w:val="28"/>
          <w:szCs w:val="28"/>
        </w:rPr>
        <w:t>「經本校性別平等教育委員會調查確認有</w:t>
      </w:r>
      <w:r w:rsidR="00102C68" w:rsidRPr="00267C75">
        <w:rPr>
          <w:rFonts w:ascii="標楷體" w:eastAsia="標楷體" w:hAnsi="標楷體"/>
          <w:kern w:val="0"/>
          <w:sz w:val="28"/>
          <w:szCs w:val="28"/>
        </w:rPr>
        <w:t>性騷擾或性霸凌</w:t>
      </w:r>
      <w:r w:rsidR="00102C68" w:rsidRPr="00267C75">
        <w:rPr>
          <w:rFonts w:ascii="標楷體" w:eastAsia="標楷體" w:hAnsi="標楷體"/>
          <w:sz w:val="28"/>
          <w:szCs w:val="28"/>
        </w:rPr>
        <w:t>行為屬實，情節輕微者」。</w:t>
      </w:r>
    </w:p>
    <w:p w:rsidR="00102C68" w:rsidRPr="00267C75" w:rsidRDefault="00267C75" w:rsidP="00EF23B7">
      <w:pPr>
        <w:adjustRightInd w:val="0"/>
        <w:snapToGrid w:val="0"/>
        <w:spacing w:line="0" w:lineRule="atLeast"/>
        <w:ind w:leftChars="200" w:left="1300" w:hangingChars="293" w:hanging="820"/>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廿二</w:t>
      </w:r>
      <w:r w:rsidR="00102C68" w:rsidRPr="00267C75">
        <w:rPr>
          <w:rFonts w:ascii="標楷體" w:eastAsia="標楷體" w:hAnsi="標楷體" w:hint="eastAsia"/>
          <w:color w:val="000000"/>
          <w:kern w:val="0"/>
          <w:sz w:val="28"/>
          <w:szCs w:val="28"/>
        </w:rPr>
        <w:t>、</w:t>
      </w:r>
      <w:r w:rsidR="00102C68" w:rsidRPr="00267C75">
        <w:rPr>
          <w:rFonts w:ascii="標楷體" w:eastAsia="標楷體" w:hAnsi="標楷體"/>
          <w:kern w:val="0"/>
          <w:sz w:val="28"/>
          <w:szCs w:val="28"/>
        </w:rPr>
        <w:t>「經本校防制校園霸凌因應小組調查確認有霸凌行為，情節輕微者」</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拾、合於下列規定情事之一者，記大過：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一、與同學互相毆打。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二、欺侮同學或毆打同學。 </w:t>
      </w:r>
    </w:p>
    <w:p w:rsidR="00E12540" w:rsidRPr="00267C75" w:rsidRDefault="00E12540"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kern w:val="0"/>
          <w:sz w:val="28"/>
          <w:szCs w:val="28"/>
        </w:rPr>
        <w:t>三、</w:t>
      </w:r>
      <w:r w:rsidRPr="00267C75">
        <w:rPr>
          <w:rFonts w:ascii="標楷體" w:eastAsia="標楷體" w:hAnsi="標楷體"/>
          <w:kern w:val="0"/>
          <w:sz w:val="28"/>
          <w:szCs w:val="28"/>
        </w:rPr>
        <w:t>「對師長之言行，已涉及公然侮辱或毀謗等法律責任，情節嚴重者」。</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四、塗改點名簿、請假單、偽造文書或冒用他人姓名、座號者。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五、考試舞弊或協助他人舞弊者。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六、撕毀學校佈告或破壞學校設備者。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七、翻越圍牆進出校園者。 </w:t>
      </w:r>
    </w:p>
    <w:p w:rsidR="00C622AA" w:rsidRPr="00267C75"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 xml:space="preserve">八、校內、外抽菸、吃檳榔者。 </w:t>
      </w:r>
    </w:p>
    <w:p w:rsidR="00CD6F97" w:rsidRPr="00267C75" w:rsidRDefault="00CD6F97" w:rsidP="00267C75">
      <w:pPr>
        <w:adjustRightInd w:val="0"/>
        <w:snapToGrid w:val="0"/>
        <w:spacing w:line="0" w:lineRule="atLeast"/>
        <w:ind w:leftChars="210" w:left="1078" w:hangingChars="205" w:hanging="574"/>
        <w:jc w:val="both"/>
        <w:rPr>
          <w:rFonts w:ascii="標楷體" w:eastAsia="標楷體" w:hAnsi="標楷體"/>
          <w:color w:val="000000"/>
          <w:kern w:val="0"/>
          <w:sz w:val="28"/>
          <w:szCs w:val="28"/>
        </w:rPr>
      </w:pPr>
      <w:r w:rsidRPr="00267C75">
        <w:rPr>
          <w:rFonts w:ascii="標楷體" w:eastAsia="標楷體" w:hAnsi="標楷體" w:hint="eastAsia"/>
          <w:color w:val="000000"/>
          <w:sz w:val="28"/>
          <w:szCs w:val="28"/>
        </w:rPr>
        <w:t>九、</w:t>
      </w:r>
      <w:r w:rsidRPr="00267C75">
        <w:rPr>
          <w:rFonts w:ascii="標楷體" w:eastAsia="標楷體" w:hAnsi="標楷體"/>
          <w:color w:val="000000"/>
          <w:sz w:val="28"/>
          <w:szCs w:val="28"/>
        </w:rPr>
        <w:t>攜帶「學校訂定教師輔導與管教學生辦法注意事項第30條」所指違法物品到校，足以妨害公共安全者。</w:t>
      </w:r>
    </w:p>
    <w:p w:rsidR="00C622AA" w:rsidRPr="00267C75" w:rsidRDefault="00C622AA"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sidRPr="00267C75">
        <w:rPr>
          <w:rFonts w:ascii="標楷體" w:eastAsia="標楷體" w:hAnsi="標楷體" w:hint="eastAsia"/>
          <w:color w:val="000000"/>
          <w:sz w:val="28"/>
          <w:szCs w:val="28"/>
        </w:rPr>
        <w:t xml:space="preserve">十、出入禁止18歲以下進入之場所。 </w:t>
      </w:r>
    </w:p>
    <w:p w:rsidR="00C622AA" w:rsidRPr="00267C75" w:rsidRDefault="00E12540"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sidRPr="00267C75">
        <w:rPr>
          <w:rFonts w:ascii="標楷體" w:eastAsia="標楷體" w:hAnsi="標楷體" w:hint="eastAsia"/>
          <w:color w:val="000000"/>
          <w:sz w:val="28"/>
          <w:szCs w:val="28"/>
        </w:rPr>
        <w:t>十一、</w:t>
      </w:r>
      <w:r w:rsidRPr="00267C75">
        <w:rPr>
          <w:rFonts w:ascii="標楷體" w:eastAsia="標楷體" w:hAnsi="標楷體"/>
          <w:color w:val="000000"/>
          <w:sz w:val="28"/>
          <w:szCs w:val="28"/>
        </w:rPr>
        <w:t>「在校外言行涉及社會秩序維護法，經勸導仍未改正並衍生民眾投訴或負面輿情，情節嚴重者」。</w:t>
      </w:r>
      <w:r w:rsidR="00C622AA" w:rsidRPr="00267C75">
        <w:rPr>
          <w:rFonts w:ascii="標楷體" w:eastAsia="標楷體" w:hAnsi="標楷體" w:hint="eastAsia"/>
          <w:color w:val="000000"/>
          <w:sz w:val="28"/>
          <w:szCs w:val="28"/>
        </w:rPr>
        <w:t xml:space="preserve"> </w:t>
      </w:r>
    </w:p>
    <w:p w:rsidR="00C622AA"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十二</w:t>
      </w:r>
      <w:r w:rsidR="00C622AA" w:rsidRPr="00267C75">
        <w:rPr>
          <w:rFonts w:ascii="標楷體" w:eastAsia="標楷體" w:hAnsi="標楷體" w:hint="eastAsia"/>
          <w:color w:val="000000"/>
          <w:sz w:val="28"/>
          <w:szCs w:val="28"/>
        </w:rPr>
        <w:t xml:space="preserve">、校園內酗酒、賭博者。 </w:t>
      </w:r>
    </w:p>
    <w:p w:rsidR="00C622AA"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十三</w:t>
      </w:r>
      <w:r w:rsidR="00C622AA" w:rsidRPr="00267C75">
        <w:rPr>
          <w:rFonts w:ascii="標楷體" w:eastAsia="標楷體" w:hAnsi="標楷體" w:hint="eastAsia"/>
          <w:color w:val="000000"/>
          <w:sz w:val="28"/>
          <w:szCs w:val="28"/>
        </w:rPr>
        <w:t xml:space="preserve">、拾物不送招領，據為己有，情節重大者。 </w:t>
      </w:r>
    </w:p>
    <w:p w:rsidR="00C622AA"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十四</w:t>
      </w:r>
      <w:r w:rsidR="00C622AA" w:rsidRPr="00267C75">
        <w:rPr>
          <w:rFonts w:ascii="標楷體" w:eastAsia="標楷體" w:hAnsi="標楷體" w:hint="eastAsia"/>
          <w:color w:val="000000"/>
          <w:sz w:val="28"/>
          <w:szCs w:val="28"/>
        </w:rPr>
        <w:t>、住校生不假外宿；非住校生未經許可，進入學生宿舍逗留寢室或住校生未經許可，帶非住校生進入宿舍，累犯或情節重大者。</w:t>
      </w:r>
    </w:p>
    <w:p w:rsidR="00C622AA"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十五</w:t>
      </w:r>
      <w:r w:rsidR="00C622AA" w:rsidRPr="00267C75">
        <w:rPr>
          <w:rFonts w:ascii="標楷體" w:eastAsia="標楷體" w:hAnsi="標楷體" w:hint="eastAsia"/>
          <w:color w:val="000000"/>
          <w:sz w:val="28"/>
          <w:szCs w:val="28"/>
        </w:rPr>
        <w:t>、無駕駛執照騎乘機車上、下學者。</w:t>
      </w:r>
    </w:p>
    <w:p w:rsidR="00102C68"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十六</w:t>
      </w:r>
      <w:r w:rsidR="00102C68" w:rsidRPr="00267C75">
        <w:rPr>
          <w:rFonts w:ascii="標楷體" w:eastAsia="標楷體" w:hAnsi="標楷體" w:hint="eastAsia"/>
          <w:color w:val="000000"/>
          <w:sz w:val="28"/>
          <w:szCs w:val="28"/>
        </w:rPr>
        <w:t>、</w:t>
      </w:r>
      <w:r w:rsidR="00102C68" w:rsidRPr="00267C75">
        <w:rPr>
          <w:rFonts w:ascii="標楷體" w:eastAsia="標楷體" w:hAnsi="標楷體"/>
          <w:color w:val="000000"/>
          <w:sz w:val="28"/>
          <w:szCs w:val="28"/>
        </w:rPr>
        <w:t>「在校以手機等相關電子設備，公開播放妨害善良風俗等色情影像者」。</w:t>
      </w:r>
    </w:p>
    <w:p w:rsidR="00102C68"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十七</w:t>
      </w:r>
      <w:r w:rsidR="00102C68" w:rsidRPr="00267C75">
        <w:rPr>
          <w:rFonts w:ascii="標楷體" w:eastAsia="標楷體" w:hAnsi="標楷體" w:hint="eastAsia"/>
          <w:color w:val="000000"/>
          <w:sz w:val="28"/>
          <w:szCs w:val="28"/>
        </w:rPr>
        <w:t>、</w:t>
      </w:r>
      <w:r w:rsidR="00102C68" w:rsidRPr="00267C75">
        <w:rPr>
          <w:rFonts w:ascii="標楷體" w:eastAsia="標楷體" w:hAnsi="標楷體"/>
          <w:color w:val="000000"/>
          <w:sz w:val="28"/>
          <w:szCs w:val="28"/>
        </w:rPr>
        <w:t>「經本校性別平等教育委員會調查確認有性侵害(未滿18歲之學生間合意發生刑法第二二七條之行為者，不在此限)、性騷擾或性霸凌行為屬實，情節重大者」。</w:t>
      </w:r>
    </w:p>
    <w:p w:rsidR="00102C68" w:rsidRPr="00267C75" w:rsidRDefault="00267C75" w:rsidP="00267C75">
      <w:pPr>
        <w:adjustRightInd w:val="0"/>
        <w:snapToGrid w:val="0"/>
        <w:spacing w:line="0" w:lineRule="atLeast"/>
        <w:ind w:leftChars="210" w:left="1078" w:hangingChars="205" w:hanging="574"/>
        <w:jc w:val="both"/>
        <w:rPr>
          <w:rFonts w:ascii="標楷體" w:eastAsia="標楷體" w:hAnsi="標楷體"/>
          <w:color w:val="000000"/>
          <w:sz w:val="28"/>
          <w:szCs w:val="28"/>
        </w:rPr>
      </w:pPr>
      <w:r>
        <w:rPr>
          <w:rFonts w:ascii="標楷體" w:eastAsia="標楷體" w:hAnsi="標楷體" w:hint="eastAsia"/>
          <w:color w:val="000000"/>
          <w:sz w:val="28"/>
          <w:szCs w:val="28"/>
        </w:rPr>
        <w:t>十八</w:t>
      </w:r>
      <w:r w:rsidR="00C622AA" w:rsidRPr="00267C75">
        <w:rPr>
          <w:rFonts w:ascii="標楷體" w:eastAsia="標楷體" w:hAnsi="標楷體" w:hint="eastAsia"/>
          <w:color w:val="000000"/>
          <w:sz w:val="28"/>
          <w:szCs w:val="28"/>
        </w:rPr>
        <w:t>、違反本校網路使用規範情節嚴重者。</w:t>
      </w:r>
    </w:p>
    <w:p w:rsidR="00C622AA" w:rsidRPr="00C622AA" w:rsidRDefault="00267C75" w:rsidP="00267C75">
      <w:pPr>
        <w:adjustRightInd w:val="0"/>
        <w:snapToGrid w:val="0"/>
        <w:spacing w:line="0" w:lineRule="atLeast"/>
        <w:ind w:leftChars="210" w:left="1078" w:hangingChars="205" w:hanging="574"/>
        <w:jc w:val="both"/>
        <w:rPr>
          <w:rFonts w:ascii="標楷體" w:eastAsia="標楷體" w:hAnsi="標楷體"/>
          <w:color w:val="000000"/>
          <w:kern w:val="0"/>
          <w:sz w:val="28"/>
          <w:szCs w:val="28"/>
        </w:rPr>
      </w:pPr>
      <w:r>
        <w:rPr>
          <w:rFonts w:ascii="標楷體" w:eastAsia="標楷體" w:hAnsi="標楷體" w:hint="eastAsia"/>
          <w:color w:val="000000"/>
          <w:sz w:val="28"/>
          <w:szCs w:val="28"/>
        </w:rPr>
        <w:t>十九</w:t>
      </w:r>
      <w:r w:rsidR="00102C68" w:rsidRPr="00267C75">
        <w:rPr>
          <w:rFonts w:ascii="標楷體" w:eastAsia="標楷體" w:hAnsi="標楷體" w:hint="eastAsia"/>
          <w:color w:val="000000"/>
          <w:sz w:val="28"/>
          <w:szCs w:val="28"/>
        </w:rPr>
        <w:t>、</w:t>
      </w:r>
      <w:r w:rsidR="00102C68" w:rsidRPr="00267C75">
        <w:rPr>
          <w:rFonts w:ascii="標楷體" w:eastAsia="標楷體" w:hAnsi="標楷體"/>
          <w:color w:val="000000"/>
          <w:sz w:val="28"/>
          <w:szCs w:val="28"/>
        </w:rPr>
        <w:t>「經本校防制校園霸凌因應小組調查確認有霸凌行為，情節嚴重者」。</w:t>
      </w:r>
      <w:r w:rsidR="00C622AA" w:rsidRPr="00C622AA">
        <w:rPr>
          <w:rFonts w:ascii="標楷體" w:eastAsia="標楷體" w:hAnsi="標楷體" w:hint="eastAsia"/>
          <w:color w:val="000000"/>
          <w:kern w:val="0"/>
          <w:sz w:val="28"/>
          <w:szCs w:val="28"/>
        </w:rPr>
        <w:t xml:space="preserve"> </w:t>
      </w:r>
    </w:p>
    <w:p w:rsidR="00C622AA" w:rsidRPr="00C622AA" w:rsidRDefault="00C622AA" w:rsidP="00D91D73">
      <w:pPr>
        <w:adjustRightInd w:val="0"/>
        <w:snapToGrid w:val="0"/>
        <w:spacing w:line="0" w:lineRule="atLeast"/>
        <w:ind w:left="812" w:hangingChars="290" w:hanging="81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拾壹、合於下列規定情事，除列入獎懲會議外得辦理適性輔導暨教育措施會議 等特別處置：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一、學年度內功過相抵後滿三大過者 </w:t>
      </w:r>
    </w:p>
    <w:p w:rsidR="00C622AA" w:rsidRPr="00C622AA" w:rsidRDefault="00C622AA" w:rsidP="00C622AA">
      <w:pPr>
        <w:adjustRightInd w:val="0"/>
        <w:snapToGrid w:val="0"/>
        <w:spacing w:line="0" w:lineRule="atLeast"/>
        <w:ind w:leftChars="200" w:left="1040" w:hangingChars="200" w:hanging="56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二、竊盜行為，情節輕微，且深知悔悟者〈刑事責任另由司法單位處理〉。</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三、有威脅、恐嚇、勒索行為者(情節重大者送警究辦)。</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四、攜帶具殺傷力之器械者。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五、吸食安非他命、毒品，深知悔悟且接受勒戒者。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六、聚眾威脅欺侮或毆打同學，情節重大者。 </w:t>
      </w:r>
    </w:p>
    <w:p w:rsidR="00C622AA" w:rsidRPr="00C622AA" w:rsidRDefault="00C622AA" w:rsidP="00C622AA">
      <w:pPr>
        <w:adjustRightInd w:val="0"/>
        <w:snapToGrid w:val="0"/>
        <w:spacing w:line="0" w:lineRule="atLeast"/>
        <w:ind w:leftChars="150" w:left="360" w:firstLineChars="50" w:firstLine="1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七、樹立幫派、參加不良組織者(情節重大者送警究辦)。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拾貳、有關學生獎懲，全校教職員工均有提供與簽報之權利與義務。處份學生前，應事先瞭解學生行為動機，並明示必要管教之理由。學生之獎懲處理程序，依下列規定處理：</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一、嘉獎及小功之獎勵，由有關教職員工提供參考資料，填具獎懲建議單並會導師、輔導教官、輔導教師，經學務處主任核定後公布。</w:t>
      </w:r>
    </w:p>
    <w:p w:rsidR="00C622AA" w:rsidRPr="00C622AA" w:rsidRDefault="00C622AA" w:rsidP="00C622AA">
      <w:pPr>
        <w:adjustRightInd w:val="0"/>
        <w:snapToGrid w:val="0"/>
        <w:spacing w:line="0" w:lineRule="atLeast"/>
        <w:ind w:leftChars="174" w:left="880" w:hangingChars="165" w:hanging="46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二、大功之獎勵依前述流程辦理，經校長核定後公布。</w:t>
      </w:r>
    </w:p>
    <w:p w:rsidR="00102C68" w:rsidRPr="00267C75" w:rsidRDefault="00102C68" w:rsidP="00102C68">
      <w:pPr>
        <w:adjustRightInd w:val="0"/>
        <w:snapToGrid w:val="0"/>
        <w:spacing w:line="0" w:lineRule="atLeast"/>
        <w:ind w:leftChars="174" w:left="880" w:hangingChars="165" w:hanging="462"/>
        <w:jc w:val="both"/>
        <w:rPr>
          <w:rFonts w:ascii="標楷體" w:eastAsia="標楷體" w:hAnsi="標楷體"/>
          <w:color w:val="000000"/>
          <w:kern w:val="0"/>
          <w:sz w:val="28"/>
          <w:szCs w:val="28"/>
        </w:rPr>
      </w:pPr>
      <w:r w:rsidRPr="00267C75">
        <w:rPr>
          <w:rFonts w:ascii="標楷體" w:eastAsia="標楷體" w:hAnsi="標楷體" w:hint="eastAsia"/>
          <w:kern w:val="0"/>
          <w:sz w:val="28"/>
          <w:szCs w:val="28"/>
          <w:shd w:val="clear" w:color="auto" w:fill="FFFFFF"/>
        </w:rPr>
        <w:t>三、</w:t>
      </w:r>
      <w:r w:rsidRPr="00267C75">
        <w:rPr>
          <w:rFonts w:ascii="標楷體" w:eastAsia="標楷體" w:hAnsi="標楷體"/>
          <w:kern w:val="0"/>
          <w:sz w:val="28"/>
          <w:szCs w:val="28"/>
          <w:shd w:val="clear" w:color="auto" w:fill="FFFFFF"/>
        </w:rPr>
        <w:t>「警告及小過之懲處，由有關教職員工提供參考資料，填具獎懲建議單並會導師、輔導教官、輔導教師及相關處室人員，由學務主任(校長)核定。但會簽過程中相關人員如對懲處建議有異議時，得先提請學生獎懲委員會審議」。</w:t>
      </w:r>
    </w:p>
    <w:p w:rsidR="00102C68" w:rsidRPr="00267C75" w:rsidRDefault="00102C68" w:rsidP="005E1760">
      <w:pPr>
        <w:adjustRightInd w:val="0"/>
        <w:snapToGrid w:val="0"/>
        <w:spacing w:line="0" w:lineRule="atLeast"/>
        <w:ind w:leftChars="175" w:left="966" w:hangingChars="195" w:hanging="546"/>
        <w:rPr>
          <w:rFonts w:ascii="標楷體" w:eastAsia="標楷體" w:hAnsi="標楷體"/>
          <w:color w:val="000000"/>
          <w:kern w:val="0"/>
          <w:sz w:val="28"/>
          <w:szCs w:val="28"/>
        </w:rPr>
      </w:pPr>
      <w:r w:rsidRPr="00267C75">
        <w:rPr>
          <w:rFonts w:ascii="標楷體" w:eastAsia="標楷體" w:hAnsi="標楷體" w:hint="eastAsia"/>
          <w:color w:val="000000"/>
          <w:sz w:val="28"/>
          <w:szCs w:val="28"/>
        </w:rPr>
        <w:t>四、</w:t>
      </w:r>
      <w:r w:rsidRPr="00267C75">
        <w:rPr>
          <w:rFonts w:ascii="標楷體" w:eastAsia="標楷體" w:hAnsi="標楷體"/>
          <w:color w:val="000000"/>
          <w:sz w:val="28"/>
          <w:szCs w:val="28"/>
        </w:rPr>
        <w:t>「大過以上或符合本要點應記嘉獎、小功、警告、小過但具爭議性、由校長交議之其他重大學生獎懲事件者，應送學生獎懲委員會評議後，由校長核定」。</w:t>
      </w:r>
    </w:p>
    <w:p w:rsidR="00C622AA" w:rsidRPr="00C622AA" w:rsidRDefault="00C622AA" w:rsidP="005E1760">
      <w:pPr>
        <w:adjustRightInd w:val="0"/>
        <w:snapToGrid w:val="0"/>
        <w:spacing w:line="0" w:lineRule="atLeast"/>
        <w:ind w:leftChars="174" w:left="950" w:hangingChars="190" w:hanging="532"/>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五、懲處之決定，應以書面(獎懲通知書)記載懲處事實、理由及依據，並附記救濟方法、期間及受理機關等事項，函知當事人。為重大之懲處，必要時並得函請其家長或監護人配合輔導事宜。</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參、學生在校肄業期間，功過累積計算，嘉獎累記三次相當於小功乙次；警告累記達三次相當於小過乙次；小功累記達三次相當於大功乙次；小過累記達三次相當於大過乙次。但對等之功過得予相抵，轉學或離校時功過均消滅。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拾肆、學生之獎懲均應隨時列舉事實，並於學期結束時，填入學生成績通知書內。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拾伍、學校應設置獎懲委員會，處理獎懲辦法規定之相關事宜。獎懲委員會之組織辦法，由校務會議另訂之。 </w:t>
      </w:r>
    </w:p>
    <w:p w:rsidR="00C622AA" w:rsidRPr="000C5037" w:rsidRDefault="00C622AA" w:rsidP="00C622AA">
      <w:pPr>
        <w:adjustRightInd w:val="0"/>
        <w:snapToGrid w:val="0"/>
        <w:spacing w:line="0" w:lineRule="atLeast"/>
        <w:ind w:left="840" w:hangingChars="300" w:hanging="840"/>
        <w:rPr>
          <w:rFonts w:ascii="標楷體" w:eastAsia="標楷體" w:hAnsi="標楷體"/>
          <w:color w:val="000000" w:themeColor="text1"/>
          <w:kern w:val="0"/>
          <w:sz w:val="28"/>
          <w:szCs w:val="28"/>
        </w:rPr>
      </w:pPr>
      <w:r w:rsidRPr="000C5037">
        <w:rPr>
          <w:rFonts w:ascii="標楷體" w:eastAsia="標楷體" w:hAnsi="標楷體" w:hint="eastAsia"/>
          <w:color w:val="000000" w:themeColor="text1"/>
          <w:kern w:val="0"/>
          <w:sz w:val="28"/>
          <w:szCs w:val="28"/>
        </w:rPr>
        <w:t>拾陸、經由本辦法程序核定之獎懲，學校應以書面記載事實、理由及獎懲依據，通知學生當事人及其家長或監護人。學校對學生之處分或措施，應於通知書上附記如有不服，得於通知書送達之次日起</w:t>
      </w:r>
      <w:r w:rsidR="00994E48" w:rsidRPr="000C5037">
        <w:rPr>
          <w:rFonts w:ascii="標楷體" w:eastAsia="標楷體" w:hAnsi="標楷體" w:hint="eastAsia"/>
          <w:color w:val="000000" w:themeColor="text1"/>
          <w:kern w:val="0"/>
          <w:sz w:val="28"/>
          <w:szCs w:val="28"/>
        </w:rPr>
        <w:t>三</w:t>
      </w:r>
      <w:r w:rsidRPr="000C5037">
        <w:rPr>
          <w:rFonts w:ascii="標楷體" w:eastAsia="標楷體" w:hAnsi="標楷體" w:hint="eastAsia"/>
          <w:color w:val="000000" w:themeColor="text1"/>
          <w:kern w:val="0"/>
          <w:sz w:val="28"/>
          <w:szCs w:val="28"/>
        </w:rPr>
        <w:t xml:space="preserve">十日內，以書面向學生申訴評議委員會提起申訴。 </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拾柒、為有效導正行為偏差學生的價值觀，期藉以愛校服務方式來代替懲處，讓學生學習自動自發、對自己的行為負責及建立正確的價值觀，學生受懲處處分後，得實施愛校服務；其辦法由學務處另訂之。</w:t>
      </w:r>
    </w:p>
    <w:p w:rsidR="00C622AA" w:rsidRPr="00C622AA" w:rsidRDefault="00C622AA" w:rsidP="00C622AA">
      <w:pPr>
        <w:adjustRightInd w:val="0"/>
        <w:snapToGrid w:val="0"/>
        <w:spacing w:line="0" w:lineRule="atLeast"/>
        <w:ind w:left="840" w:hangingChars="300" w:hanging="840"/>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拾捌、學生違規行為依本辦法懲處，涉及民、刑事責任時另由司法單位處理。</w:t>
      </w:r>
    </w:p>
    <w:p w:rsidR="00C622AA" w:rsidRPr="00C622AA" w:rsidRDefault="00C622AA" w:rsidP="00C622AA">
      <w:pPr>
        <w:adjustRightInd w:val="0"/>
        <w:snapToGrid w:val="0"/>
        <w:spacing w:line="0" w:lineRule="atLeast"/>
        <w:rPr>
          <w:rFonts w:ascii="標楷體" w:eastAsia="標楷體" w:hAnsi="標楷體"/>
          <w:color w:val="000000"/>
          <w:kern w:val="0"/>
          <w:sz w:val="28"/>
          <w:szCs w:val="28"/>
        </w:rPr>
      </w:pPr>
      <w:r w:rsidRPr="00C622AA">
        <w:rPr>
          <w:rFonts w:ascii="標楷體" w:eastAsia="標楷體" w:hAnsi="標楷體" w:hint="eastAsia"/>
          <w:color w:val="000000"/>
          <w:kern w:val="0"/>
          <w:sz w:val="28"/>
          <w:szCs w:val="28"/>
        </w:rPr>
        <w:t xml:space="preserve">拾玖、本要點未規定者，得通用其他相關法令及校規。 </w:t>
      </w:r>
    </w:p>
    <w:p w:rsidR="00102C68" w:rsidRPr="00267C75" w:rsidRDefault="00102C68" w:rsidP="00102C68">
      <w:pPr>
        <w:adjustRightInd w:val="0"/>
        <w:snapToGrid w:val="0"/>
        <w:spacing w:line="0" w:lineRule="atLeast"/>
        <w:jc w:val="both"/>
        <w:rPr>
          <w:rFonts w:ascii="標楷體" w:eastAsia="標楷體" w:hAnsi="標楷體"/>
          <w:color w:val="000000"/>
          <w:kern w:val="0"/>
          <w:sz w:val="28"/>
          <w:szCs w:val="28"/>
        </w:rPr>
      </w:pPr>
      <w:r w:rsidRPr="00267C75">
        <w:rPr>
          <w:rFonts w:ascii="標楷體" w:eastAsia="標楷體" w:hAnsi="標楷體" w:hint="eastAsia"/>
          <w:color w:val="000000"/>
          <w:kern w:val="0"/>
          <w:sz w:val="28"/>
          <w:szCs w:val="28"/>
        </w:rPr>
        <w:t>貳拾、</w:t>
      </w:r>
      <w:r w:rsidRPr="00267C75">
        <w:rPr>
          <w:rFonts w:ascii="標楷體" w:eastAsia="標楷體" w:hAnsi="標楷體"/>
          <w:kern w:val="0"/>
          <w:sz w:val="28"/>
          <w:szCs w:val="28"/>
          <w:shd w:val="clear" w:color="auto" w:fill="FFFFFF"/>
        </w:rPr>
        <w:t>「本要點經校務會議通過，陳請校長核定，並報主管機關備查，修正時亦同」</w:t>
      </w:r>
      <w:r w:rsidRPr="00267C75">
        <w:rPr>
          <w:rFonts w:ascii="標楷體" w:eastAsia="標楷體" w:hAnsi="標楷體"/>
          <w:kern w:val="0"/>
          <w:sz w:val="28"/>
          <w:szCs w:val="28"/>
        </w:rPr>
        <w:t>。</w:t>
      </w:r>
    </w:p>
    <w:p w:rsidR="00C622AA" w:rsidRPr="00C622AA" w:rsidRDefault="00C622AA" w:rsidP="00C622AA">
      <w:pPr>
        <w:rPr>
          <w:rFonts w:ascii="標楷體" w:eastAsia="標楷體" w:hAnsi="標楷體"/>
          <w:color w:val="000000"/>
          <w:kern w:val="0"/>
          <w:szCs w:val="20"/>
        </w:rPr>
      </w:pPr>
    </w:p>
    <w:p w:rsidR="00E27F6A" w:rsidRPr="00C622A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E27F6A" w:rsidRDefault="00E27F6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Default="00C622AA" w:rsidP="008C300F">
      <w:pPr>
        <w:spacing w:line="520" w:lineRule="exact"/>
        <w:rPr>
          <w:rFonts w:ascii="標楷體" w:eastAsia="標楷體" w:hAnsi="標楷體"/>
          <w:color w:val="000000" w:themeColor="text1"/>
          <w:sz w:val="36"/>
          <w:szCs w:val="36"/>
        </w:rPr>
      </w:pPr>
    </w:p>
    <w:p w:rsidR="00C622AA" w:rsidRPr="00E27F6A" w:rsidRDefault="00C622AA" w:rsidP="008C300F">
      <w:pPr>
        <w:spacing w:line="520" w:lineRule="exact"/>
        <w:rPr>
          <w:rFonts w:ascii="標楷體" w:eastAsia="標楷體" w:hAnsi="標楷體"/>
          <w:color w:val="000000" w:themeColor="text1"/>
          <w:sz w:val="36"/>
          <w:szCs w:val="36"/>
        </w:rPr>
      </w:pPr>
    </w:p>
    <w:sectPr w:rsidR="00C622AA" w:rsidRPr="00E27F6A" w:rsidSect="000076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60" w:rsidRDefault="00950060" w:rsidP="0012169A">
      <w:r>
        <w:separator/>
      </w:r>
    </w:p>
  </w:endnote>
  <w:endnote w:type="continuationSeparator" w:id="0">
    <w:p w:rsidR="00950060" w:rsidRDefault="00950060" w:rsidP="001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wTeXHeiBold">
    <w:altName w:val="MS Gothic"/>
    <w:charset w:val="00"/>
    <w:family w:val="modern"/>
    <w:pitch w:val="fixed"/>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60" w:rsidRDefault="00950060" w:rsidP="0012169A">
      <w:r>
        <w:separator/>
      </w:r>
    </w:p>
  </w:footnote>
  <w:footnote w:type="continuationSeparator" w:id="0">
    <w:p w:rsidR="00950060" w:rsidRDefault="00950060" w:rsidP="00121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C64"/>
    <w:multiLevelType w:val="hybridMultilevel"/>
    <w:tmpl w:val="2806B522"/>
    <w:lvl w:ilvl="0" w:tplc="D1E84AC2">
      <w:start w:val="1"/>
      <w:numFmt w:val="decimal"/>
      <w:lvlText w:val="%1."/>
      <w:lvlJc w:val="left"/>
      <w:pPr>
        <w:tabs>
          <w:tab w:val="num" w:pos="360"/>
        </w:tabs>
        <w:ind w:left="360" w:hanging="360"/>
      </w:pPr>
      <w:rPr>
        <w:rFonts w:hint="default"/>
      </w:rPr>
    </w:lvl>
    <w:lvl w:ilvl="1" w:tplc="6F1CE0CA">
      <w:start w:val="1"/>
      <w:numFmt w:val="taiwaneseCountingThousand"/>
      <w:lvlText w:val="%2、"/>
      <w:lvlJc w:val="left"/>
      <w:pPr>
        <w:ind w:left="1200" w:hanging="720"/>
      </w:pPr>
      <w:rPr>
        <w:rFonts w:hint="eastAsia"/>
      </w:rPr>
    </w:lvl>
    <w:lvl w:ilvl="2" w:tplc="0409001B" w:tentative="1">
      <w:start w:val="1"/>
      <w:numFmt w:val="lowerRoman"/>
      <w:lvlText w:val="%3."/>
      <w:lvlJc w:val="right"/>
      <w:pPr>
        <w:tabs>
          <w:tab w:val="num" w:pos="1440"/>
        </w:tabs>
        <w:ind w:left="1440" w:hanging="480"/>
      </w:pPr>
    </w:lvl>
    <w:lvl w:ilvl="3" w:tplc="B9126B2A">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A84ECC"/>
    <w:multiLevelType w:val="hybridMultilevel"/>
    <w:tmpl w:val="36C45254"/>
    <w:lvl w:ilvl="0" w:tplc="D1E84A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C21B89"/>
    <w:multiLevelType w:val="multilevel"/>
    <w:tmpl w:val="06AA16BE"/>
    <w:lvl w:ilvl="0">
      <w:start w:val="1"/>
      <w:numFmt w:val="taiwaneseCountingThousand"/>
      <w:lvlText w:val="%1、"/>
      <w:lvlJc w:val="left"/>
      <w:pPr>
        <w:ind w:left="480" w:hanging="480"/>
      </w:pPr>
      <w:rPr>
        <w:rFonts w:ascii="標楷體" w:eastAsia="標楷體" w:hAnsi="標楷體"/>
        <w:sz w:val="28"/>
        <w:szCs w:val="28"/>
        <w:lang w:val="en-US"/>
      </w:rPr>
    </w:lvl>
    <w:lvl w:ilvl="1">
      <w:start w:val="1"/>
      <w:numFmt w:val="taiwaneseCountingThousand"/>
      <w:lvlText w:val="(%2)"/>
      <w:lvlJc w:val="left"/>
      <w:pPr>
        <w:ind w:left="960" w:hanging="480"/>
      </w:pPr>
      <w:rPr>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78216C22"/>
    <w:multiLevelType w:val="hybridMultilevel"/>
    <w:tmpl w:val="24C2B08A"/>
    <w:lvl w:ilvl="0" w:tplc="D1E84A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38"/>
    <w:rsid w:val="00007638"/>
    <w:rsid w:val="00051611"/>
    <w:rsid w:val="0009345D"/>
    <w:rsid w:val="000C5037"/>
    <w:rsid w:val="00100955"/>
    <w:rsid w:val="00102C68"/>
    <w:rsid w:val="0012169A"/>
    <w:rsid w:val="001A5450"/>
    <w:rsid w:val="001B570A"/>
    <w:rsid w:val="001C5DBC"/>
    <w:rsid w:val="001F343B"/>
    <w:rsid w:val="00267C75"/>
    <w:rsid w:val="00283C47"/>
    <w:rsid w:val="00330443"/>
    <w:rsid w:val="00391BDF"/>
    <w:rsid w:val="003C0666"/>
    <w:rsid w:val="00401C3E"/>
    <w:rsid w:val="00507164"/>
    <w:rsid w:val="005112FB"/>
    <w:rsid w:val="005167AF"/>
    <w:rsid w:val="00571973"/>
    <w:rsid w:val="005A5D2B"/>
    <w:rsid w:val="005E1760"/>
    <w:rsid w:val="005F5006"/>
    <w:rsid w:val="00643D9B"/>
    <w:rsid w:val="006E0BA0"/>
    <w:rsid w:val="00751320"/>
    <w:rsid w:val="00780529"/>
    <w:rsid w:val="007D3EC4"/>
    <w:rsid w:val="0080761A"/>
    <w:rsid w:val="008154FF"/>
    <w:rsid w:val="00815E87"/>
    <w:rsid w:val="0085119B"/>
    <w:rsid w:val="008528B1"/>
    <w:rsid w:val="00885B83"/>
    <w:rsid w:val="00885CA8"/>
    <w:rsid w:val="008C300F"/>
    <w:rsid w:val="008E2DF6"/>
    <w:rsid w:val="008E457F"/>
    <w:rsid w:val="00950060"/>
    <w:rsid w:val="009529FD"/>
    <w:rsid w:val="0095649C"/>
    <w:rsid w:val="00994E48"/>
    <w:rsid w:val="009C20C5"/>
    <w:rsid w:val="00A83387"/>
    <w:rsid w:val="00AD53DA"/>
    <w:rsid w:val="00AE6B6E"/>
    <w:rsid w:val="00B17572"/>
    <w:rsid w:val="00B20AD6"/>
    <w:rsid w:val="00B63AB7"/>
    <w:rsid w:val="00BA54B5"/>
    <w:rsid w:val="00BB1806"/>
    <w:rsid w:val="00BD5B83"/>
    <w:rsid w:val="00C0199E"/>
    <w:rsid w:val="00C10005"/>
    <w:rsid w:val="00C4297A"/>
    <w:rsid w:val="00C55436"/>
    <w:rsid w:val="00C566E4"/>
    <w:rsid w:val="00C622AA"/>
    <w:rsid w:val="00C76B73"/>
    <w:rsid w:val="00CA3725"/>
    <w:rsid w:val="00CD6F97"/>
    <w:rsid w:val="00CE7379"/>
    <w:rsid w:val="00CF6E88"/>
    <w:rsid w:val="00D36224"/>
    <w:rsid w:val="00D56D0F"/>
    <w:rsid w:val="00D91D73"/>
    <w:rsid w:val="00DA7D1C"/>
    <w:rsid w:val="00DD12EA"/>
    <w:rsid w:val="00E12540"/>
    <w:rsid w:val="00E22C99"/>
    <w:rsid w:val="00E27F6A"/>
    <w:rsid w:val="00E71FE5"/>
    <w:rsid w:val="00E83A21"/>
    <w:rsid w:val="00E91F66"/>
    <w:rsid w:val="00EA0F37"/>
    <w:rsid w:val="00EF038C"/>
    <w:rsid w:val="00EF23B7"/>
    <w:rsid w:val="00F01C27"/>
    <w:rsid w:val="00F71A77"/>
    <w:rsid w:val="00F83715"/>
    <w:rsid w:val="00FD58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B052B"/>
  <w15:docId w15:val="{256C9460-7D43-4CBF-A452-B61AE87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6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07638"/>
    <w:pPr>
      <w:tabs>
        <w:tab w:val="center" w:pos="4153"/>
        <w:tab w:val="right" w:pos="8306"/>
      </w:tabs>
      <w:snapToGrid w:val="0"/>
    </w:pPr>
    <w:rPr>
      <w:sz w:val="20"/>
      <w:szCs w:val="20"/>
    </w:rPr>
  </w:style>
  <w:style w:type="character" w:customStyle="1" w:styleId="a4">
    <w:name w:val="頁尾 字元"/>
    <w:basedOn w:val="a0"/>
    <w:link w:val="a3"/>
    <w:rsid w:val="00007638"/>
    <w:rPr>
      <w:rFonts w:ascii="Times New Roman" w:eastAsia="新細明體" w:hAnsi="Times New Roman" w:cs="Times New Roman"/>
      <w:sz w:val="20"/>
      <w:szCs w:val="20"/>
    </w:rPr>
  </w:style>
  <w:style w:type="paragraph" w:styleId="a5">
    <w:name w:val="header"/>
    <w:basedOn w:val="a"/>
    <w:link w:val="a6"/>
    <w:uiPriority w:val="99"/>
    <w:unhideWhenUsed/>
    <w:rsid w:val="0012169A"/>
    <w:pPr>
      <w:tabs>
        <w:tab w:val="center" w:pos="4153"/>
        <w:tab w:val="right" w:pos="8306"/>
      </w:tabs>
      <w:snapToGrid w:val="0"/>
    </w:pPr>
    <w:rPr>
      <w:sz w:val="20"/>
      <w:szCs w:val="20"/>
    </w:rPr>
  </w:style>
  <w:style w:type="character" w:customStyle="1" w:styleId="a6">
    <w:name w:val="頁首 字元"/>
    <w:basedOn w:val="a0"/>
    <w:link w:val="a5"/>
    <w:uiPriority w:val="99"/>
    <w:rsid w:val="0012169A"/>
    <w:rPr>
      <w:rFonts w:ascii="Times New Roman" w:eastAsia="新細明體" w:hAnsi="Times New Roman" w:cs="Times New Roman"/>
      <w:sz w:val="20"/>
      <w:szCs w:val="20"/>
    </w:rPr>
  </w:style>
  <w:style w:type="paragraph" w:styleId="a7">
    <w:name w:val="Balloon Text"/>
    <w:basedOn w:val="a"/>
    <w:link w:val="a8"/>
    <w:uiPriority w:val="99"/>
    <w:semiHidden/>
    <w:unhideWhenUsed/>
    <w:rsid w:val="008C300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300F"/>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DD12E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D12EA"/>
    <w:pPr>
      <w:autoSpaceDE w:val="0"/>
      <w:autoSpaceDN w:val="0"/>
    </w:pPr>
    <w:rPr>
      <w:rFonts w:ascii="cwTeXHeiBold" w:eastAsia="cwTeXHeiBold" w:hAnsi="cwTeXHeiBold" w:cs="cwTeXHeiBold"/>
      <w:kern w:val="0"/>
      <w:sz w:val="40"/>
      <w:szCs w:val="40"/>
    </w:rPr>
  </w:style>
  <w:style w:type="character" w:customStyle="1" w:styleId="aa">
    <w:name w:val="本文 字元"/>
    <w:basedOn w:val="a0"/>
    <w:link w:val="a9"/>
    <w:uiPriority w:val="1"/>
    <w:rsid w:val="00DD12EA"/>
    <w:rPr>
      <w:rFonts w:ascii="cwTeXHeiBold" w:eastAsia="cwTeXHeiBold" w:hAnsi="cwTeXHeiBold" w:cs="cwTeXHeiBold"/>
      <w:kern w:val="0"/>
      <w:sz w:val="40"/>
      <w:szCs w:val="40"/>
    </w:rPr>
  </w:style>
  <w:style w:type="paragraph" w:customStyle="1" w:styleId="TableParagraph">
    <w:name w:val="Table Paragraph"/>
    <w:basedOn w:val="a"/>
    <w:uiPriority w:val="1"/>
    <w:qFormat/>
    <w:rsid w:val="00DD12EA"/>
    <w:pPr>
      <w:autoSpaceDE w:val="0"/>
      <w:autoSpaceDN w:val="0"/>
      <w:spacing w:before="24"/>
      <w:ind w:left="978"/>
      <w:jc w:val="both"/>
    </w:pPr>
    <w:rPr>
      <w:rFonts w:ascii="cwTeXHeiBold" w:eastAsia="cwTeXHeiBold" w:hAnsi="cwTeXHeiBold" w:cs="cwTeXHeiBold"/>
      <w:kern w:val="0"/>
      <w:sz w:val="22"/>
      <w:szCs w:val="22"/>
    </w:rPr>
  </w:style>
  <w:style w:type="paragraph" w:customStyle="1" w:styleId="Default">
    <w:name w:val="Default"/>
    <w:rsid w:val="00DD12EA"/>
    <w:pPr>
      <w:widowControl w:val="0"/>
      <w:autoSpaceDE w:val="0"/>
      <w:autoSpaceDN w:val="0"/>
      <w:adjustRightInd w:val="0"/>
    </w:pPr>
    <w:rPr>
      <w:rFonts w:ascii="標楷體" w:eastAsia="標楷體" w:cs="標楷體"/>
      <w:color w:val="000000"/>
      <w:kern w:val="0"/>
      <w:szCs w:val="24"/>
      <w:lang w:eastAsia="en-US"/>
    </w:rPr>
  </w:style>
  <w:style w:type="paragraph" w:styleId="ab">
    <w:name w:val="List Paragraph"/>
    <w:basedOn w:val="a"/>
    <w:link w:val="ac"/>
    <w:qFormat/>
    <w:rsid w:val="008E2DF6"/>
    <w:pPr>
      <w:ind w:leftChars="200" w:left="480"/>
    </w:pPr>
  </w:style>
  <w:style w:type="character" w:customStyle="1" w:styleId="ac">
    <w:name w:val="清單段落 字元"/>
    <w:link w:val="ab"/>
    <w:uiPriority w:val="34"/>
    <w:rsid w:val="008E2DF6"/>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41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2020-12-09T06:01:00Z</cp:lastPrinted>
  <dcterms:created xsi:type="dcterms:W3CDTF">2023-01-03T07:51:00Z</dcterms:created>
  <dcterms:modified xsi:type="dcterms:W3CDTF">2023-12-13T01:43:00Z</dcterms:modified>
</cp:coreProperties>
</file>