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9" w:rsidRPr="0054460C" w:rsidRDefault="000D4959" w:rsidP="000D4959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54460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A6B67F" wp14:editId="3FB3F017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959" w:rsidRPr="00F63647" w:rsidRDefault="000D4959" w:rsidP="000D495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6B6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0D4959" w:rsidRPr="00F63647" w:rsidRDefault="000D4959" w:rsidP="000D4959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60C">
        <w:rPr>
          <w:rFonts w:ascii="標楷體" w:eastAsia="標楷體" w:hAnsi="標楷體" w:hint="eastAsia"/>
          <w:b/>
          <w:sz w:val="28"/>
          <w:szCs w:val="28"/>
        </w:rPr>
        <w:t>文化教材課堂作業_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54460C">
        <w:rPr>
          <w:rFonts w:ascii="標楷體" w:eastAsia="標楷體" w:hAnsi="標楷體" w:hint="eastAsia"/>
          <w:b/>
          <w:sz w:val="28"/>
          <w:szCs w:val="28"/>
        </w:rPr>
        <w:t>_</w:t>
      </w:r>
      <w:r>
        <w:rPr>
          <w:rFonts w:ascii="標楷體" w:eastAsia="標楷體" w:hAnsi="標楷體" w:hint="eastAsia"/>
          <w:b/>
          <w:sz w:val="28"/>
          <w:szCs w:val="28"/>
        </w:rPr>
        <w:t>論古人</w:t>
      </w:r>
    </w:p>
    <w:p w:rsidR="000D4959" w:rsidRDefault="000D4959" w:rsidP="000D4959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0D4959" w:rsidRPr="00C86777" w:rsidRDefault="00007479" w:rsidP="000D4959">
      <w:pPr>
        <w:rPr>
          <w:rFonts w:ascii="標楷體" w:eastAsia="標楷體" w:hAnsi="標楷體" w:cs="新細明體"/>
          <w:b/>
          <w:szCs w:val="24"/>
          <w:u w:val="single"/>
        </w:rPr>
      </w:pPr>
      <w:r>
        <w:rPr>
          <w:rFonts w:ascii="標楷體" w:eastAsia="標楷體" w:hAnsi="標楷體" w:cs="新細明體" w:hint="eastAsia"/>
          <w:b/>
          <w:szCs w:val="24"/>
        </w:rPr>
        <w:t>●</w:t>
      </w:r>
      <w:r w:rsidR="000D4959">
        <w:rPr>
          <w:rFonts w:ascii="標楷體" w:eastAsia="標楷體" w:hAnsi="標楷體" w:cs="新細明體" w:hint="eastAsia"/>
          <w:b/>
          <w:szCs w:val="24"/>
          <w:u w:val="double"/>
        </w:rPr>
        <w:t>四種處世態度</w:t>
      </w:r>
    </w:p>
    <w:p w:rsidR="000D4959" w:rsidRDefault="000D4959" w:rsidP="00007479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007479">
        <w:rPr>
          <w:rFonts w:ascii="標楷體" w:eastAsia="標楷體" w:hAnsi="標楷體"/>
          <w:szCs w:val="24"/>
          <w:u w:val="single"/>
        </w:rPr>
        <w:t>孟子</w:t>
      </w:r>
      <w:r w:rsidRPr="00007479">
        <w:rPr>
          <w:rFonts w:ascii="標楷體" w:eastAsia="標楷體" w:hAnsi="標楷體"/>
          <w:szCs w:val="24"/>
        </w:rPr>
        <w:t>曰：「</w:t>
      </w:r>
      <w:r w:rsidRPr="00007479">
        <w:rPr>
          <w:rFonts w:ascii="標楷體" w:eastAsia="標楷體" w:hAnsi="標楷體"/>
          <w:szCs w:val="24"/>
          <w:u w:val="single"/>
        </w:rPr>
        <w:t>伯夷</w:t>
      </w:r>
      <w:r w:rsidRPr="00007479">
        <w:rPr>
          <w:rFonts w:ascii="標楷體" w:eastAsia="標楷體" w:hAnsi="標楷體"/>
          <w:szCs w:val="24"/>
        </w:rPr>
        <w:t>，目不視</w:t>
      </w:r>
      <w:r w:rsidRPr="00007479">
        <w:rPr>
          <w:rFonts w:ascii="標楷體" w:eastAsia="標楷體" w:hAnsi="標楷體"/>
          <w:szCs w:val="24"/>
          <w:u w:val="double"/>
        </w:rPr>
        <w:t>惡色</w:t>
      </w:r>
      <w:r w:rsidR="00007479" w:rsidRPr="00CC59BD">
        <w:rPr>
          <w:rFonts w:ascii="微軟正黑體" w:eastAsia="微軟正黑體" w:hAnsi="微軟正黑體" w:hint="eastAsia"/>
          <w:sz w:val="20"/>
          <w:szCs w:val="20"/>
        </w:rPr>
        <w:t>(</w:t>
      </w:r>
      <w:r w:rsidR="00007479" w:rsidRPr="00CC59BD">
        <w:rPr>
          <w:rFonts w:ascii="微軟正黑體" w:eastAsia="微軟正黑體" w:hAnsi="微軟正黑體" w:cs="新細明體" w:hint="eastAsia"/>
          <w:sz w:val="20"/>
          <w:szCs w:val="20"/>
        </w:rPr>
        <w:t>不正當的事物)</w:t>
      </w:r>
      <w:r w:rsidRPr="00007479">
        <w:rPr>
          <w:rFonts w:ascii="標楷體" w:eastAsia="標楷體" w:hAnsi="標楷體"/>
          <w:szCs w:val="24"/>
        </w:rPr>
        <w:t>，耳不聽</w:t>
      </w:r>
      <w:r w:rsidRPr="00CC59BD">
        <w:rPr>
          <w:rFonts w:ascii="標楷體" w:eastAsia="標楷體" w:hAnsi="標楷體"/>
          <w:szCs w:val="24"/>
          <w:u w:val="double"/>
        </w:rPr>
        <w:t>惡聲</w:t>
      </w:r>
      <w:r w:rsidR="00CC59BD" w:rsidRPr="00CC59BD">
        <w:rPr>
          <w:rFonts w:ascii="微軟正黑體" w:eastAsia="微軟正黑體" w:hAnsi="微軟正黑體" w:hint="eastAsia"/>
          <w:sz w:val="20"/>
          <w:szCs w:val="20"/>
        </w:rPr>
        <w:t>(</w:t>
      </w:r>
      <w:r w:rsidR="00CC59BD" w:rsidRPr="00CC59BD">
        <w:rPr>
          <w:rFonts w:ascii="微軟正黑體" w:eastAsia="微軟正黑體" w:hAnsi="微軟正黑體" w:cs="新細明體" w:hint="eastAsia"/>
          <w:sz w:val="20"/>
          <w:szCs w:val="20"/>
        </w:rPr>
        <w:t>淫靡的音樂)</w:t>
      </w:r>
      <w:r w:rsidRPr="00007479">
        <w:rPr>
          <w:rFonts w:ascii="標楷體" w:eastAsia="標楷體" w:hAnsi="標楷體"/>
          <w:szCs w:val="24"/>
        </w:rPr>
        <w:t>。</w:t>
      </w:r>
      <w:r w:rsidRPr="00CC59BD">
        <w:rPr>
          <w:rFonts w:ascii="標楷體" w:eastAsia="標楷體" w:hAnsi="標楷體"/>
          <w:szCs w:val="24"/>
          <w:u w:val="double"/>
        </w:rPr>
        <w:t>非其君</w:t>
      </w:r>
      <w:r w:rsidR="00CC59BD" w:rsidRPr="00CC59BD">
        <w:rPr>
          <w:rFonts w:ascii="微軟正黑體" w:eastAsia="微軟正黑體" w:hAnsi="微軟正黑體" w:hint="eastAsia"/>
          <w:sz w:val="20"/>
          <w:szCs w:val="20"/>
        </w:rPr>
        <w:t>(</w:t>
      </w:r>
      <w:r w:rsidR="00CC59BD" w:rsidRPr="00CC59BD">
        <w:rPr>
          <w:rFonts w:ascii="微軟正黑體" w:eastAsia="微軟正黑體" w:hAnsi="微軟正黑體" w:cs="新細明體" w:hint="eastAsia"/>
          <w:sz w:val="20"/>
          <w:szCs w:val="20"/>
        </w:rPr>
        <w:t>不是仁德的國君)</w:t>
      </w:r>
      <w:r w:rsidRPr="00007479">
        <w:rPr>
          <w:rFonts w:ascii="標楷體" w:eastAsia="標楷體" w:hAnsi="標楷體"/>
          <w:szCs w:val="24"/>
        </w:rPr>
        <w:t>不事，</w:t>
      </w:r>
      <w:r w:rsidRPr="00CC59BD">
        <w:rPr>
          <w:rFonts w:ascii="標楷體" w:eastAsia="標楷體" w:hAnsi="標楷體"/>
          <w:szCs w:val="24"/>
          <w:u w:val="double"/>
        </w:rPr>
        <w:t>非其民</w:t>
      </w:r>
      <w:r w:rsidR="00CC59BD" w:rsidRPr="00CC59BD">
        <w:rPr>
          <w:rFonts w:ascii="微軟正黑體" w:eastAsia="微軟正黑體" w:hAnsi="微軟正黑體" w:hint="eastAsia"/>
          <w:sz w:val="20"/>
          <w:szCs w:val="20"/>
        </w:rPr>
        <w:t>(</w:t>
      </w:r>
      <w:r w:rsidR="00CC59BD" w:rsidRPr="00CC59BD">
        <w:rPr>
          <w:rFonts w:ascii="微軟正黑體" w:eastAsia="微軟正黑體" w:hAnsi="微軟正黑體" w:cs="新細明體" w:hint="eastAsia"/>
          <w:sz w:val="20"/>
          <w:szCs w:val="20"/>
        </w:rPr>
        <w:t>不是善良的百姓)</w:t>
      </w:r>
      <w:r w:rsidRPr="00007479">
        <w:rPr>
          <w:rFonts w:ascii="標楷體" w:eastAsia="標楷體" w:hAnsi="標楷體"/>
          <w:szCs w:val="24"/>
        </w:rPr>
        <w:t>不使。治則進，亂則退。橫政之所出</w:t>
      </w:r>
      <w:r w:rsidR="004D10B0">
        <w:rPr>
          <w:rFonts w:ascii="標楷體" w:eastAsia="標楷體" w:hAnsi="標楷體" w:hint="eastAsia"/>
          <w:szCs w:val="24"/>
        </w:rPr>
        <w:t>(</w:t>
      </w:r>
      <w:r w:rsidR="004D10B0" w:rsidRPr="00E1589E">
        <w:rPr>
          <w:rFonts w:ascii="微軟正黑體" w:eastAsia="微軟正黑體" w:hAnsi="微軟正黑體" w:cs="新細明體" w:hint="eastAsia"/>
          <w:sz w:val="20"/>
          <w:szCs w:val="20"/>
        </w:rPr>
        <w:t>暴政發生的國家</w:t>
      </w:r>
      <w:r w:rsidR="004D10B0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007479">
        <w:rPr>
          <w:rFonts w:ascii="標楷體" w:eastAsia="標楷體" w:hAnsi="標楷體"/>
          <w:szCs w:val="24"/>
        </w:rPr>
        <w:t>，橫民之所止，不忍居也。思與</w:t>
      </w:r>
      <w:r w:rsidRPr="004D10B0">
        <w:rPr>
          <w:rFonts w:ascii="標楷體" w:eastAsia="標楷體" w:hAnsi="標楷體"/>
          <w:szCs w:val="24"/>
          <w:u w:val="double"/>
        </w:rPr>
        <w:t>鄉人</w:t>
      </w:r>
      <w:r w:rsidR="004D10B0" w:rsidRPr="004D10B0">
        <w:rPr>
          <w:rFonts w:ascii="微軟正黑體" w:eastAsia="微軟正黑體" w:hAnsi="微軟正黑體" w:hint="eastAsia"/>
          <w:sz w:val="20"/>
          <w:szCs w:val="20"/>
        </w:rPr>
        <w:t>(</w:t>
      </w:r>
      <w:r w:rsidR="004D10B0" w:rsidRPr="004D10B0">
        <w:rPr>
          <w:rFonts w:ascii="微軟正黑體" w:eastAsia="微軟正黑體" w:hAnsi="微軟正黑體" w:cs="新細明體" w:hint="eastAsia"/>
          <w:sz w:val="20"/>
          <w:szCs w:val="20"/>
        </w:rPr>
        <w:t>粗鄙無知的人)</w:t>
      </w:r>
      <w:r w:rsidRPr="00007479">
        <w:rPr>
          <w:rFonts w:ascii="標楷體" w:eastAsia="標楷體" w:hAnsi="標楷體"/>
          <w:szCs w:val="24"/>
        </w:rPr>
        <w:t>處，如以朝衣朝冠坐於塗炭</w:t>
      </w:r>
      <w:r w:rsidR="004D10B0" w:rsidRPr="004D10B0">
        <w:rPr>
          <w:rFonts w:ascii="微軟正黑體" w:eastAsia="微軟正黑體" w:hAnsi="微軟正黑體" w:hint="eastAsia"/>
          <w:sz w:val="20"/>
          <w:szCs w:val="20"/>
        </w:rPr>
        <w:t>(</w:t>
      </w:r>
      <w:r w:rsidR="004D10B0" w:rsidRPr="004D10B0">
        <w:rPr>
          <w:rFonts w:ascii="微軟正黑體" w:eastAsia="微軟正黑體" w:hAnsi="微軟正黑體" w:cs="新細明體" w:hint="eastAsia"/>
          <w:sz w:val="20"/>
          <w:szCs w:val="20"/>
        </w:rPr>
        <w:t>汙泥與黑炭，指汙穢的地方)</w:t>
      </w:r>
      <w:r w:rsidRPr="00007479">
        <w:rPr>
          <w:rFonts w:ascii="標楷體" w:eastAsia="標楷體" w:hAnsi="標楷體"/>
          <w:szCs w:val="24"/>
        </w:rPr>
        <w:t>也。當</w:t>
      </w:r>
      <w:r w:rsidRPr="00007479">
        <w:rPr>
          <w:rFonts w:ascii="標楷體" w:eastAsia="標楷體" w:hAnsi="標楷體"/>
          <w:szCs w:val="24"/>
          <w:u w:val="single"/>
        </w:rPr>
        <w:t>紂</w:t>
      </w:r>
      <w:r w:rsidRPr="00007479">
        <w:rPr>
          <w:rFonts w:ascii="標楷體" w:eastAsia="標楷體" w:hAnsi="標楷體"/>
          <w:szCs w:val="24"/>
        </w:rPr>
        <w:t>之時，居</w:t>
      </w:r>
      <w:r w:rsidRPr="00007479">
        <w:rPr>
          <w:rFonts w:ascii="標楷體" w:eastAsia="標楷體" w:hAnsi="標楷體"/>
          <w:szCs w:val="24"/>
          <w:u w:val="single"/>
        </w:rPr>
        <w:t>北海</w:t>
      </w:r>
      <w:r w:rsidRPr="00007479">
        <w:rPr>
          <w:rFonts w:ascii="標楷體" w:eastAsia="標楷體" w:hAnsi="標楷體"/>
          <w:szCs w:val="24"/>
        </w:rPr>
        <w:t>之濱，以待天下之清也。故聞</w:t>
      </w:r>
      <w:r w:rsidRPr="00007479">
        <w:rPr>
          <w:rFonts w:ascii="標楷體" w:eastAsia="標楷體" w:hAnsi="標楷體"/>
          <w:szCs w:val="24"/>
          <w:u w:val="single"/>
        </w:rPr>
        <w:t>伯夷</w:t>
      </w:r>
      <w:r w:rsidRPr="00007479">
        <w:rPr>
          <w:rFonts w:ascii="標楷體" w:eastAsia="標楷體" w:hAnsi="標楷體"/>
          <w:szCs w:val="24"/>
        </w:rPr>
        <w:t>之</w:t>
      </w:r>
      <w:r w:rsidRPr="001F0296">
        <w:rPr>
          <w:rFonts w:ascii="標楷體" w:eastAsia="標楷體" w:hAnsi="標楷體"/>
          <w:szCs w:val="24"/>
          <w:u w:val="double"/>
        </w:rPr>
        <w:t>風</w:t>
      </w:r>
      <w:r w:rsidR="001F0296" w:rsidRPr="001F0296">
        <w:rPr>
          <w:rFonts w:ascii="微軟正黑體" w:eastAsia="微軟正黑體" w:hAnsi="微軟正黑體" w:hint="eastAsia"/>
          <w:sz w:val="20"/>
          <w:szCs w:val="20"/>
        </w:rPr>
        <w:t>(</w:t>
      </w:r>
      <w:r w:rsidR="001F0296" w:rsidRPr="001F0296">
        <w:rPr>
          <w:rFonts w:ascii="微軟正黑體" w:eastAsia="微軟正黑體" w:hAnsi="微軟正黑體" w:cs="新細明體" w:hint="eastAsia"/>
          <w:sz w:val="20"/>
          <w:szCs w:val="20"/>
        </w:rPr>
        <w:t>風格氣節)</w:t>
      </w:r>
      <w:r w:rsidRPr="00007479">
        <w:rPr>
          <w:rFonts w:ascii="標楷體" w:eastAsia="標楷體" w:hAnsi="標楷體"/>
          <w:szCs w:val="24"/>
        </w:rPr>
        <w:t>者，</w:t>
      </w:r>
      <w:r w:rsidRPr="001F0296">
        <w:rPr>
          <w:rFonts w:ascii="標楷體" w:eastAsia="標楷體" w:hAnsi="標楷體"/>
          <w:szCs w:val="24"/>
          <w:u w:val="double"/>
        </w:rPr>
        <w:t>頑夫廉</w:t>
      </w:r>
      <w:r w:rsidR="001F0296" w:rsidRPr="001F0296">
        <w:rPr>
          <w:rFonts w:ascii="微軟正黑體" w:eastAsia="微軟正黑體" w:hAnsi="微軟正黑體" w:hint="eastAsia"/>
          <w:sz w:val="20"/>
          <w:szCs w:val="20"/>
        </w:rPr>
        <w:t>(</w:t>
      </w:r>
      <w:r w:rsidR="001F0296" w:rsidRPr="001F0296">
        <w:rPr>
          <w:rFonts w:ascii="微軟正黑體" w:eastAsia="微軟正黑體" w:hAnsi="微軟正黑體" w:cs="新細明體" w:hint="eastAsia"/>
          <w:sz w:val="20"/>
          <w:szCs w:val="20"/>
        </w:rPr>
        <w:t>貪婪的人變得廉潔)</w:t>
      </w:r>
      <w:r w:rsidRPr="00007479">
        <w:rPr>
          <w:rFonts w:ascii="標楷體" w:eastAsia="標楷體" w:hAnsi="標楷體"/>
          <w:szCs w:val="24"/>
        </w:rPr>
        <w:t>，</w:t>
      </w:r>
      <w:r w:rsidRPr="001F0296">
        <w:rPr>
          <w:rFonts w:ascii="標楷體" w:eastAsia="標楷體" w:hAnsi="標楷體"/>
          <w:szCs w:val="24"/>
          <w:u w:val="double"/>
        </w:rPr>
        <w:t>懦夫有立志</w:t>
      </w:r>
      <w:r w:rsidR="001F0296" w:rsidRPr="001F0296">
        <w:rPr>
          <w:rFonts w:ascii="微軟正黑體" w:eastAsia="微軟正黑體" w:hAnsi="微軟正黑體" w:hint="eastAsia"/>
          <w:sz w:val="20"/>
          <w:szCs w:val="20"/>
        </w:rPr>
        <w:t>(</w:t>
      </w:r>
      <w:r w:rsidR="001F0296" w:rsidRPr="001F0296">
        <w:rPr>
          <w:rFonts w:ascii="微軟正黑體" w:eastAsia="微軟正黑體" w:hAnsi="微軟正黑體" w:cs="新細明體" w:hint="eastAsia"/>
          <w:sz w:val="20"/>
          <w:szCs w:val="20"/>
        </w:rPr>
        <w:t>懦弱的人願意立志向上)</w:t>
      </w:r>
      <w:r w:rsidRPr="00007479">
        <w:rPr>
          <w:rFonts w:ascii="標楷體" w:eastAsia="標楷體" w:hAnsi="標楷體"/>
          <w:szCs w:val="24"/>
        </w:rPr>
        <w:t>。</w:t>
      </w:r>
    </w:p>
    <w:p w:rsidR="0070514A" w:rsidRDefault="006757A1" w:rsidP="006757A1">
      <w:pPr>
        <w:pStyle w:val="a7"/>
        <w:numPr>
          <w:ilvl w:val="0"/>
          <w:numId w:val="1"/>
        </w:numPr>
        <w:spacing w:line="360" w:lineRule="auto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如果你的朋友中有像伯夷這樣的人，你會</w:t>
      </w:r>
      <w:r w:rsidR="00F95E79">
        <w:rPr>
          <w:rFonts w:ascii="微軟正黑體" w:eastAsia="微軟正黑體" w:hAnsi="微軟正黑體" w:hint="eastAsia"/>
          <w:sz w:val="20"/>
          <w:szCs w:val="20"/>
        </w:rPr>
        <w:t>覺得他好相處嗎？你欣賞這樣的人嗎？</w:t>
      </w:r>
      <w:r w:rsidR="0075068C">
        <w:rPr>
          <w:rFonts w:ascii="微軟正黑體" w:eastAsia="微軟正黑體" w:hAnsi="微軟正黑體" w:hint="eastAsia"/>
          <w:sz w:val="20"/>
          <w:szCs w:val="20"/>
        </w:rPr>
        <w:t>請說明欣賞與否的理由。</w:t>
      </w:r>
    </w:p>
    <w:p w:rsidR="00F95E79" w:rsidRDefault="00F95E79" w:rsidP="00F95E79">
      <w:pPr>
        <w:spacing w:line="36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</w:t>
      </w:r>
      <w:r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________________________________________________________________________________________________________________</w:t>
      </w:r>
    </w:p>
    <w:p w:rsidR="00F95E79" w:rsidRDefault="00F95E79" w:rsidP="00F95E79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</w:t>
      </w:r>
    </w:p>
    <w:p w:rsidR="00F95E79" w:rsidRPr="00F95E79" w:rsidRDefault="00F95E79" w:rsidP="00F95E79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</w:t>
      </w:r>
    </w:p>
    <w:p w:rsidR="000D4959" w:rsidRDefault="000D4959" w:rsidP="00007479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007479">
        <w:rPr>
          <w:rFonts w:ascii="標楷體" w:eastAsia="標楷體" w:hAnsi="標楷體"/>
          <w:szCs w:val="24"/>
          <w:u w:val="single"/>
        </w:rPr>
        <w:t>伊尹</w:t>
      </w:r>
      <w:r w:rsidRPr="00007479">
        <w:rPr>
          <w:rFonts w:ascii="標楷體" w:eastAsia="標楷體" w:hAnsi="標楷體"/>
          <w:szCs w:val="24"/>
        </w:rPr>
        <w:t>曰：『</w:t>
      </w:r>
      <w:r w:rsidRPr="00823117">
        <w:rPr>
          <w:rFonts w:ascii="標楷體" w:eastAsia="標楷體" w:hAnsi="標楷體"/>
          <w:szCs w:val="24"/>
          <w:u w:val="double"/>
        </w:rPr>
        <w:t>何事非君</w:t>
      </w:r>
      <w:r w:rsidR="00823117">
        <w:rPr>
          <w:rFonts w:ascii="標楷體" w:eastAsia="標楷體" w:hAnsi="標楷體" w:hint="eastAsia"/>
          <w:szCs w:val="24"/>
        </w:rPr>
        <w:t>(</w:t>
      </w:r>
      <w:r w:rsidR="00823117" w:rsidRPr="00E0489B">
        <w:rPr>
          <w:rFonts w:ascii="微軟正黑體" w:eastAsia="微軟正黑體" w:hAnsi="微軟正黑體" w:cs="新細明體" w:hint="eastAsia"/>
          <w:sz w:val="20"/>
          <w:szCs w:val="20"/>
        </w:rPr>
        <w:t>即「何君非事」，沒有不可以事奉的國君</w:t>
      </w:r>
      <w:r w:rsidR="00823117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007479">
        <w:rPr>
          <w:rFonts w:ascii="標楷體" w:eastAsia="標楷體" w:hAnsi="標楷體"/>
          <w:szCs w:val="24"/>
        </w:rPr>
        <w:t>？</w:t>
      </w:r>
      <w:r w:rsidRPr="00823117">
        <w:rPr>
          <w:rFonts w:ascii="標楷體" w:eastAsia="標楷體" w:hAnsi="標楷體"/>
          <w:szCs w:val="24"/>
          <w:u w:val="double"/>
        </w:rPr>
        <w:t>何使非民</w:t>
      </w:r>
      <w:r w:rsidR="00823117" w:rsidRPr="00823117">
        <w:rPr>
          <w:rFonts w:ascii="微軟正黑體" w:eastAsia="微軟正黑體" w:hAnsi="微軟正黑體" w:hint="eastAsia"/>
          <w:sz w:val="20"/>
          <w:szCs w:val="20"/>
        </w:rPr>
        <w:t>(</w:t>
      </w:r>
      <w:r w:rsidR="00823117" w:rsidRPr="00823117">
        <w:rPr>
          <w:rFonts w:ascii="微軟正黑體" w:eastAsia="微軟正黑體" w:hAnsi="微軟正黑體" w:cs="新細明體" w:hint="eastAsia"/>
          <w:sz w:val="20"/>
          <w:szCs w:val="20"/>
        </w:rPr>
        <w:t>即「何民非使」，沒有不可以使役的人民)</w:t>
      </w:r>
      <w:r w:rsidRPr="00007479">
        <w:rPr>
          <w:rFonts w:ascii="標楷體" w:eastAsia="標楷體" w:hAnsi="標楷體"/>
          <w:szCs w:val="24"/>
        </w:rPr>
        <w:t>？』治亦進，亂亦進。曰：『天之生斯民也，使先知覺後知，使先覺覺後覺。予，天民</w:t>
      </w:r>
      <w:r w:rsidR="00823117" w:rsidRPr="00823117">
        <w:rPr>
          <w:rFonts w:ascii="微軟正黑體" w:eastAsia="微軟正黑體" w:hAnsi="微軟正黑體" w:hint="eastAsia"/>
          <w:sz w:val="20"/>
          <w:szCs w:val="20"/>
        </w:rPr>
        <w:t>(</w:t>
      </w:r>
      <w:r w:rsidR="00823117" w:rsidRPr="00823117">
        <w:rPr>
          <w:rFonts w:ascii="微軟正黑體" w:eastAsia="微軟正黑體" w:hAnsi="微軟正黑體" w:cs="新細明體" w:hint="eastAsia"/>
          <w:sz w:val="20"/>
          <w:szCs w:val="20"/>
        </w:rPr>
        <w:t>人民)</w:t>
      </w:r>
      <w:r w:rsidRPr="00007479">
        <w:rPr>
          <w:rFonts w:ascii="標楷體" w:eastAsia="標楷體" w:hAnsi="標楷體"/>
          <w:szCs w:val="24"/>
        </w:rPr>
        <w:t>之先覺者也，予將以此道覺此民也。』思天下之民，匹夫匹婦，有不與</w:t>
      </w:r>
      <w:r w:rsidRPr="00227603">
        <w:rPr>
          <w:rFonts w:ascii="標楷體" w:eastAsia="標楷體" w:hAnsi="標楷體"/>
          <w:szCs w:val="24"/>
          <w:u w:val="double"/>
        </w:rPr>
        <w:t>被</w:t>
      </w:r>
      <w:r w:rsidR="00227603">
        <w:rPr>
          <w:rFonts w:ascii="標楷體" w:eastAsia="標楷體" w:hAnsi="標楷體" w:hint="eastAsia"/>
          <w:szCs w:val="24"/>
        </w:rPr>
        <w:t>(</w:t>
      </w:r>
      <w:r w:rsidR="00227603" w:rsidRPr="00227603">
        <w:rPr>
          <w:rStyle w:val="para03-"/>
          <w:rFonts w:ascii="標楷體" w:eastAsia="標楷體" w:hAnsi="標楷體" w:cs="新細明體" w:hint="eastAsia"/>
          <w:sz w:val="18"/>
          <w:szCs w:val="18"/>
        </w:rPr>
        <w:t>ㄅㄟˋ</w:t>
      </w:r>
      <w:r w:rsidR="00227603">
        <w:rPr>
          <w:rStyle w:val="para03-"/>
          <w:rFonts w:ascii="微軟正黑體" w:eastAsia="微軟正黑體" w:hAnsi="微軟正黑體" w:cs="新細明體" w:hint="eastAsia"/>
          <w:b/>
          <w:sz w:val="20"/>
          <w:szCs w:val="20"/>
        </w:rPr>
        <w:t>，</w:t>
      </w:r>
      <w:r w:rsidR="00227603" w:rsidRPr="00E0489B">
        <w:rPr>
          <w:rFonts w:ascii="微軟正黑體" w:eastAsia="微軟正黑體" w:hAnsi="微軟正黑體" w:cs="新細明體" w:hint="eastAsia"/>
          <w:sz w:val="20"/>
          <w:szCs w:val="20"/>
        </w:rPr>
        <w:t>蒙受</w:t>
      </w:r>
      <w:r w:rsidR="00227603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007479">
        <w:rPr>
          <w:rFonts w:ascii="標楷體" w:eastAsia="標楷體" w:hAnsi="標楷體"/>
          <w:szCs w:val="24"/>
          <w:u w:val="single"/>
        </w:rPr>
        <w:t>堯舜</w:t>
      </w:r>
      <w:r w:rsidRPr="00007479">
        <w:rPr>
          <w:rFonts w:ascii="標楷體" w:eastAsia="標楷體" w:hAnsi="標楷體"/>
          <w:szCs w:val="24"/>
        </w:rPr>
        <w:t>之澤者，若己推而內之溝中，其自任以天下之重也。</w:t>
      </w:r>
    </w:p>
    <w:p w:rsidR="0075068C" w:rsidRDefault="00B77639" w:rsidP="0075068C">
      <w:pPr>
        <w:pStyle w:val="a7"/>
        <w:numPr>
          <w:ilvl w:val="0"/>
          <w:numId w:val="1"/>
        </w:numPr>
        <w:spacing w:line="360" w:lineRule="auto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昏君亂民</w:t>
      </w:r>
      <w:r w:rsidR="008A1F2A">
        <w:rPr>
          <w:rFonts w:ascii="微軟正黑體" w:eastAsia="微軟正黑體" w:hAnsi="微軟正黑體" w:hint="eastAsia"/>
          <w:sz w:val="20"/>
          <w:szCs w:val="20"/>
        </w:rPr>
        <w:t>值得為他們投注心力嗎？</w:t>
      </w:r>
      <w:r w:rsidR="0075068C">
        <w:rPr>
          <w:rFonts w:ascii="微軟正黑體" w:eastAsia="微軟正黑體" w:hAnsi="微軟正黑體" w:hint="eastAsia"/>
          <w:sz w:val="20"/>
          <w:szCs w:val="20"/>
        </w:rPr>
        <w:t>伊尹的責任心會不會帶</w:t>
      </w:r>
      <w:r>
        <w:rPr>
          <w:rFonts w:ascii="微軟正黑體" w:eastAsia="微軟正黑體" w:hAnsi="微軟正黑體" w:hint="eastAsia"/>
          <w:sz w:val="20"/>
          <w:szCs w:val="20"/>
        </w:rPr>
        <w:t>給</w:t>
      </w:r>
      <w:r w:rsidR="0075068C">
        <w:rPr>
          <w:rFonts w:ascii="微軟正黑體" w:eastAsia="微軟正黑體" w:hAnsi="微軟正黑體" w:hint="eastAsia"/>
          <w:sz w:val="20"/>
          <w:szCs w:val="20"/>
        </w:rPr>
        <w:t>自己</w:t>
      </w:r>
      <w:r>
        <w:rPr>
          <w:rFonts w:ascii="微軟正黑體" w:eastAsia="微軟正黑體" w:hAnsi="微軟正黑體" w:hint="eastAsia"/>
          <w:sz w:val="20"/>
          <w:szCs w:val="20"/>
        </w:rPr>
        <w:t>許多挫折困辱？</w:t>
      </w:r>
      <w:r w:rsidR="008A1F2A"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75068C" w:rsidRDefault="0075068C" w:rsidP="0075068C">
      <w:pPr>
        <w:spacing w:line="36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</w:t>
      </w:r>
      <w:r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________________________________________________________________________________________________________________</w:t>
      </w:r>
    </w:p>
    <w:p w:rsidR="0075068C" w:rsidRDefault="0075068C" w:rsidP="0075068C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</w:t>
      </w:r>
    </w:p>
    <w:p w:rsidR="0075068C" w:rsidRPr="00F95E79" w:rsidRDefault="0075068C" w:rsidP="0075068C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</w:t>
      </w:r>
    </w:p>
    <w:p w:rsidR="000D4959" w:rsidRDefault="000D4959" w:rsidP="00007479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007479">
        <w:rPr>
          <w:rFonts w:ascii="標楷體" w:eastAsia="標楷體" w:hAnsi="標楷體"/>
          <w:szCs w:val="24"/>
          <w:u w:val="single"/>
        </w:rPr>
        <w:t>柳下惠</w:t>
      </w:r>
      <w:r w:rsidRPr="00007479">
        <w:rPr>
          <w:rFonts w:ascii="標楷體" w:eastAsia="標楷體" w:hAnsi="標楷體"/>
          <w:szCs w:val="24"/>
        </w:rPr>
        <w:t>，</w:t>
      </w:r>
      <w:r w:rsidRPr="00795E9F">
        <w:rPr>
          <w:rFonts w:ascii="標楷體" w:eastAsia="標楷體" w:hAnsi="標楷體"/>
          <w:szCs w:val="24"/>
          <w:u w:val="double"/>
        </w:rPr>
        <w:t>不羞汙君</w:t>
      </w:r>
      <w:r w:rsidR="00795E9F" w:rsidRPr="00795E9F">
        <w:rPr>
          <w:rFonts w:ascii="微軟正黑體" w:eastAsia="微軟正黑體" w:hAnsi="微軟正黑體" w:hint="eastAsia"/>
          <w:sz w:val="20"/>
          <w:szCs w:val="20"/>
        </w:rPr>
        <w:t>(</w:t>
      </w:r>
      <w:r w:rsidR="00795E9F" w:rsidRPr="00795E9F">
        <w:rPr>
          <w:rFonts w:ascii="微軟正黑體" w:eastAsia="微軟正黑體" w:hAnsi="微軟正黑體" w:cs="新細明體" w:hint="eastAsia"/>
          <w:sz w:val="20"/>
          <w:szCs w:val="20"/>
        </w:rPr>
        <w:t>不以事奉昏君為羞恥)</w:t>
      </w:r>
      <w:r w:rsidRPr="00007479">
        <w:rPr>
          <w:rFonts w:ascii="標楷體" w:eastAsia="標楷體" w:hAnsi="標楷體"/>
          <w:szCs w:val="24"/>
        </w:rPr>
        <w:t>，不辭小官；</w:t>
      </w:r>
      <w:r w:rsidRPr="00795E9F">
        <w:rPr>
          <w:rFonts w:ascii="標楷體" w:eastAsia="標楷體" w:hAnsi="標楷體"/>
          <w:szCs w:val="24"/>
          <w:u w:val="double"/>
        </w:rPr>
        <w:t>進不隱賢，必以其道</w:t>
      </w:r>
      <w:r w:rsidR="00795E9F" w:rsidRPr="00795E9F">
        <w:rPr>
          <w:rFonts w:ascii="微軟正黑體" w:eastAsia="微軟正黑體" w:hAnsi="微軟正黑體" w:hint="eastAsia"/>
          <w:sz w:val="20"/>
          <w:szCs w:val="20"/>
        </w:rPr>
        <w:t>(</w:t>
      </w:r>
      <w:r w:rsidR="00795E9F" w:rsidRPr="00795E9F">
        <w:rPr>
          <w:rFonts w:ascii="微軟正黑體" w:eastAsia="微軟正黑體" w:hAnsi="微軟正黑體" w:cs="新細明體" w:hint="eastAsia"/>
          <w:sz w:val="20"/>
          <w:szCs w:val="20"/>
        </w:rPr>
        <w:t>出仕時不隱藏自己的才能，必定依循正道行事)</w:t>
      </w:r>
      <w:r w:rsidRPr="00007479">
        <w:rPr>
          <w:rFonts w:ascii="標楷體" w:eastAsia="標楷體" w:hAnsi="標楷體"/>
          <w:szCs w:val="24"/>
        </w:rPr>
        <w:t>。</w:t>
      </w:r>
      <w:r w:rsidRPr="00795E9F">
        <w:rPr>
          <w:rFonts w:ascii="標楷體" w:eastAsia="標楷體" w:hAnsi="標楷體"/>
          <w:szCs w:val="24"/>
          <w:u w:val="double"/>
        </w:rPr>
        <w:t>遺佚</w:t>
      </w:r>
      <w:r w:rsidR="00795E9F" w:rsidRPr="00795E9F">
        <w:rPr>
          <w:rFonts w:ascii="微軟正黑體" w:eastAsia="微軟正黑體" w:hAnsi="微軟正黑體" w:hint="eastAsia"/>
          <w:sz w:val="20"/>
          <w:szCs w:val="20"/>
        </w:rPr>
        <w:t>(</w:t>
      </w:r>
      <w:r w:rsidR="00795E9F" w:rsidRPr="00795E9F">
        <w:rPr>
          <w:rFonts w:ascii="微軟正黑體" w:eastAsia="微軟正黑體" w:hAnsi="微軟正黑體" w:cs="新細明體" w:hint="eastAsia"/>
          <w:sz w:val="20"/>
          <w:szCs w:val="20"/>
        </w:rPr>
        <w:t>遭國君遺棄不用)</w:t>
      </w:r>
      <w:r w:rsidRPr="00007479">
        <w:rPr>
          <w:rFonts w:ascii="標楷體" w:eastAsia="標楷體" w:hAnsi="標楷體"/>
          <w:szCs w:val="24"/>
        </w:rPr>
        <w:t>而不怨，</w:t>
      </w:r>
      <w:r w:rsidRPr="00DE3E46">
        <w:rPr>
          <w:rFonts w:ascii="標楷體" w:eastAsia="標楷體" w:hAnsi="標楷體"/>
          <w:szCs w:val="24"/>
          <w:u w:val="double"/>
        </w:rPr>
        <w:t>阨窮</w:t>
      </w:r>
      <w:r w:rsidR="00DE3E46" w:rsidRPr="00DE3E46">
        <w:rPr>
          <w:rFonts w:ascii="標楷體" w:eastAsia="標楷體" w:hAnsi="標楷體" w:hint="eastAsia"/>
          <w:sz w:val="20"/>
          <w:szCs w:val="20"/>
        </w:rPr>
        <w:t>(</w:t>
      </w:r>
      <w:r w:rsidR="00DE3E46" w:rsidRPr="00DE3E46">
        <w:rPr>
          <w:rFonts w:ascii="微軟正黑體" w:eastAsia="微軟正黑體" w:hAnsi="微軟正黑體" w:cs="新細明體" w:hint="eastAsia"/>
          <w:sz w:val="20"/>
          <w:szCs w:val="20"/>
        </w:rPr>
        <w:t>處境困窮)</w:t>
      </w:r>
      <w:r w:rsidRPr="00007479">
        <w:rPr>
          <w:rFonts w:ascii="標楷體" w:eastAsia="標楷體" w:hAnsi="標楷體"/>
          <w:szCs w:val="24"/>
        </w:rPr>
        <w:t>而不憫；與鄉人處，</w:t>
      </w:r>
      <w:r w:rsidRPr="00423277">
        <w:rPr>
          <w:rFonts w:ascii="標楷體" w:eastAsia="標楷體" w:hAnsi="標楷體"/>
          <w:szCs w:val="24"/>
          <w:u w:val="double"/>
        </w:rPr>
        <w:t>由由然</w:t>
      </w:r>
      <w:r w:rsidR="00423277" w:rsidRPr="00423277">
        <w:rPr>
          <w:rFonts w:ascii="微軟正黑體" w:eastAsia="微軟正黑體" w:hAnsi="微軟正黑體" w:hint="eastAsia"/>
          <w:sz w:val="20"/>
          <w:szCs w:val="20"/>
        </w:rPr>
        <w:t>(</w:t>
      </w:r>
      <w:r w:rsidR="00DE3E46" w:rsidRPr="00423277">
        <w:rPr>
          <w:rFonts w:ascii="微軟正黑體" w:eastAsia="微軟正黑體" w:hAnsi="微軟正黑體" w:cs="新細明體" w:hint="eastAsia"/>
          <w:sz w:val="20"/>
          <w:szCs w:val="20"/>
        </w:rPr>
        <w:t>自得的樣子</w:t>
      </w:r>
      <w:r w:rsidR="00423277" w:rsidRPr="00423277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007479">
        <w:rPr>
          <w:rFonts w:ascii="標楷體" w:eastAsia="標楷體" w:hAnsi="標楷體"/>
          <w:szCs w:val="24"/>
        </w:rPr>
        <w:t>不忍去也。『爾為爾，我為我，雖</w:t>
      </w:r>
      <w:r w:rsidRPr="00AC4E63">
        <w:rPr>
          <w:rFonts w:ascii="標楷體" w:eastAsia="標楷體" w:hAnsi="標楷體"/>
          <w:szCs w:val="24"/>
          <w:u w:val="double"/>
        </w:rPr>
        <w:t>袒裼</w:t>
      </w:r>
      <w:r w:rsidR="0003140C">
        <w:rPr>
          <w:rStyle w:val="para03-"/>
          <w:rFonts w:ascii="微軟正黑體" w:eastAsia="微軟正黑體" w:hAnsi="微軟正黑體" w:cs="新細明體" w:hint="eastAsia"/>
          <w:sz w:val="20"/>
          <w:szCs w:val="20"/>
        </w:rPr>
        <w:t>(</w:t>
      </w:r>
      <w:r w:rsidR="00423277" w:rsidRPr="0003140C">
        <w:rPr>
          <w:rStyle w:val="para03-"/>
          <w:rFonts w:ascii="標楷體" w:eastAsia="標楷體" w:hAnsi="標楷體" w:cs="新細明體" w:hint="eastAsia"/>
          <w:sz w:val="18"/>
          <w:szCs w:val="18"/>
        </w:rPr>
        <w:t>ㄊㄢˇㄒㄧˊ</w:t>
      </w:r>
      <w:r w:rsidR="0003140C" w:rsidRPr="0003140C">
        <w:rPr>
          <w:rStyle w:val="para03-"/>
          <w:rFonts w:ascii="微軟正黑體" w:eastAsia="微軟正黑體" w:hAnsi="微軟正黑體" w:cs="新細明體" w:hint="eastAsia"/>
          <w:sz w:val="20"/>
          <w:szCs w:val="20"/>
        </w:rPr>
        <w:t>，</w:t>
      </w:r>
      <w:r w:rsidR="0003140C" w:rsidRPr="0003140C">
        <w:rPr>
          <w:rFonts w:ascii="微軟正黑體" w:eastAsia="微軟正黑體" w:hAnsi="微軟正黑體" w:cs="新細明體" w:hint="eastAsia"/>
          <w:sz w:val="20"/>
          <w:szCs w:val="20"/>
        </w:rPr>
        <w:t>脫去外衣，露出裡衣</w:t>
      </w:r>
      <w:r w:rsidR="0003140C">
        <w:rPr>
          <w:rStyle w:val="para03-"/>
          <w:rFonts w:ascii="微軟正黑體" w:eastAsia="微軟正黑體" w:hAnsi="微軟正黑體" w:cs="新細明體" w:hint="eastAsia"/>
          <w:sz w:val="20"/>
          <w:szCs w:val="20"/>
        </w:rPr>
        <w:t>)</w:t>
      </w:r>
      <w:r w:rsidRPr="00AC4E63">
        <w:rPr>
          <w:rFonts w:ascii="標楷體" w:eastAsia="標楷體" w:hAnsi="標楷體"/>
          <w:szCs w:val="24"/>
          <w:u w:val="double"/>
        </w:rPr>
        <w:t>裸裎</w:t>
      </w:r>
      <w:r w:rsidR="0003140C">
        <w:rPr>
          <w:rStyle w:val="para03-"/>
          <w:rFonts w:ascii="微軟正黑體" w:eastAsia="微軟正黑體" w:hAnsi="微軟正黑體" w:cs="新細明體" w:hint="eastAsia"/>
          <w:sz w:val="20"/>
          <w:szCs w:val="20"/>
        </w:rPr>
        <w:t>(</w:t>
      </w:r>
      <w:r w:rsidR="0003140C" w:rsidRPr="0003140C">
        <w:rPr>
          <w:rStyle w:val="para03-"/>
          <w:rFonts w:ascii="標楷體" w:eastAsia="標楷體" w:hAnsi="標楷體" w:cs="新細明體" w:hint="eastAsia"/>
          <w:sz w:val="18"/>
          <w:szCs w:val="18"/>
        </w:rPr>
        <w:t>ㄌㄨㄛˇㄔㄥˊ</w:t>
      </w:r>
      <w:r w:rsidR="0003140C" w:rsidRPr="0003140C">
        <w:rPr>
          <w:rFonts w:ascii="微軟正黑體" w:eastAsia="微軟正黑體" w:hAnsi="微軟正黑體" w:cs="新細明體" w:hint="eastAsia"/>
          <w:sz w:val="20"/>
          <w:szCs w:val="20"/>
        </w:rPr>
        <w:t>，不穿衣服，光著身體</w:t>
      </w:r>
      <w:r w:rsidR="0003140C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007479">
        <w:rPr>
          <w:rFonts w:ascii="標楷體" w:eastAsia="標楷體" w:hAnsi="標楷體"/>
          <w:szCs w:val="24"/>
        </w:rPr>
        <w:t>於我側，爾焉能</w:t>
      </w:r>
      <w:r w:rsidRPr="00AC4E63">
        <w:rPr>
          <w:rFonts w:ascii="標楷體" w:eastAsia="標楷體" w:hAnsi="標楷體"/>
          <w:szCs w:val="24"/>
          <w:u w:val="double"/>
        </w:rPr>
        <w:t>浼</w:t>
      </w:r>
      <w:r w:rsidR="0003140C" w:rsidRPr="00DE480F">
        <w:rPr>
          <w:rFonts w:ascii="微軟正黑體" w:eastAsia="微軟正黑體" w:hAnsi="微軟正黑體" w:hint="eastAsia"/>
          <w:sz w:val="20"/>
          <w:szCs w:val="20"/>
        </w:rPr>
        <w:t>(</w:t>
      </w:r>
      <w:r w:rsidR="0003140C" w:rsidRPr="00DE480F">
        <w:rPr>
          <w:rStyle w:val="para03-"/>
          <w:rFonts w:ascii="標楷體" w:eastAsia="標楷體" w:hAnsi="標楷體" w:cs="新細明體" w:hint="eastAsia"/>
          <w:sz w:val="18"/>
          <w:szCs w:val="18"/>
        </w:rPr>
        <w:t>ㄇㄟˇ</w:t>
      </w:r>
      <w:r w:rsidR="00DE480F" w:rsidRPr="00DE480F">
        <w:rPr>
          <w:rStyle w:val="para03-"/>
          <w:rFonts w:ascii="微軟正黑體" w:eastAsia="微軟正黑體" w:hAnsi="微軟正黑體" w:cs="新細明體" w:hint="eastAsia"/>
          <w:sz w:val="20"/>
          <w:szCs w:val="20"/>
        </w:rPr>
        <w:t>，</w:t>
      </w:r>
      <w:r w:rsidR="0003140C" w:rsidRPr="00DE480F">
        <w:rPr>
          <w:rFonts w:ascii="微軟正黑體" w:eastAsia="微軟正黑體" w:hAnsi="微軟正黑體" w:hint="eastAsia"/>
          <w:sz w:val="20"/>
          <w:szCs w:val="20"/>
        </w:rPr>
        <w:t>玷</w:t>
      </w:r>
      <w:r w:rsidR="0003140C" w:rsidRPr="00DE480F">
        <w:rPr>
          <w:rFonts w:ascii="微軟正黑體" w:eastAsia="微軟正黑體" w:hAnsi="微軟正黑體" w:cs="新細明體" w:hint="eastAsia"/>
          <w:sz w:val="20"/>
          <w:szCs w:val="20"/>
        </w:rPr>
        <w:t>汙</w:t>
      </w:r>
      <w:r w:rsidR="00DE480F" w:rsidRPr="00DE480F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007479">
        <w:rPr>
          <w:rFonts w:ascii="標楷體" w:eastAsia="標楷體" w:hAnsi="標楷體"/>
          <w:szCs w:val="24"/>
        </w:rPr>
        <w:t>我哉？』故聞</w:t>
      </w:r>
      <w:r w:rsidRPr="00007479">
        <w:rPr>
          <w:rFonts w:ascii="標楷體" w:eastAsia="標楷體" w:hAnsi="標楷體"/>
          <w:szCs w:val="24"/>
          <w:u w:val="single"/>
        </w:rPr>
        <w:t>柳下惠</w:t>
      </w:r>
      <w:r w:rsidRPr="00007479">
        <w:rPr>
          <w:rFonts w:ascii="標楷體" w:eastAsia="標楷體" w:hAnsi="標楷體"/>
          <w:szCs w:val="24"/>
        </w:rPr>
        <w:t>之風者，</w:t>
      </w:r>
      <w:r w:rsidRPr="00AC4E63">
        <w:rPr>
          <w:rFonts w:ascii="標楷體" w:eastAsia="標楷體" w:hAnsi="標楷體"/>
          <w:szCs w:val="24"/>
          <w:u w:val="double"/>
        </w:rPr>
        <w:t>鄙夫寬</w:t>
      </w:r>
      <w:r w:rsidR="00AC4E63" w:rsidRPr="00AC4E63">
        <w:rPr>
          <w:rFonts w:ascii="微軟正黑體" w:eastAsia="微軟正黑體" w:hAnsi="微軟正黑體" w:hint="eastAsia"/>
          <w:sz w:val="20"/>
          <w:szCs w:val="20"/>
        </w:rPr>
        <w:t>(</w:t>
      </w:r>
      <w:r w:rsidR="00AC4E63" w:rsidRPr="00AC4E63">
        <w:rPr>
          <w:rFonts w:ascii="微軟正黑體" w:eastAsia="微軟正黑體" w:hAnsi="微軟正黑體" w:cs="新細明體" w:hint="eastAsia"/>
          <w:sz w:val="20"/>
          <w:szCs w:val="20"/>
        </w:rPr>
        <w:t>胸襟狹隘的人變得寬宏)</w:t>
      </w:r>
      <w:r w:rsidRPr="00007479">
        <w:rPr>
          <w:rFonts w:ascii="標楷體" w:eastAsia="標楷體" w:hAnsi="標楷體"/>
          <w:szCs w:val="24"/>
        </w:rPr>
        <w:t>，</w:t>
      </w:r>
      <w:r w:rsidRPr="00DD38EA">
        <w:rPr>
          <w:rFonts w:ascii="標楷體" w:eastAsia="標楷體" w:hAnsi="標楷體"/>
          <w:szCs w:val="24"/>
          <w:u w:val="double"/>
        </w:rPr>
        <w:t>薄夫敦</w:t>
      </w:r>
      <w:r w:rsidR="00AC4E63" w:rsidRPr="00DD38EA">
        <w:rPr>
          <w:rFonts w:ascii="微軟正黑體" w:eastAsia="微軟正黑體" w:hAnsi="微軟正黑體" w:hint="eastAsia"/>
          <w:sz w:val="20"/>
          <w:szCs w:val="20"/>
        </w:rPr>
        <w:t>(</w:t>
      </w:r>
      <w:r w:rsidR="00AC4E63" w:rsidRPr="00DD38EA">
        <w:rPr>
          <w:rFonts w:ascii="微軟正黑體" w:eastAsia="微軟正黑體" w:hAnsi="微軟正黑體" w:cs="新細明體" w:hint="eastAsia"/>
          <w:sz w:val="20"/>
          <w:szCs w:val="20"/>
        </w:rPr>
        <w:t>性情刻薄的人變得敦厚)</w:t>
      </w:r>
      <w:r w:rsidRPr="00007479">
        <w:rPr>
          <w:rFonts w:ascii="標楷體" w:eastAsia="標楷體" w:hAnsi="標楷體"/>
          <w:szCs w:val="24"/>
        </w:rPr>
        <w:t>。</w:t>
      </w:r>
    </w:p>
    <w:p w:rsidR="0035235D" w:rsidRDefault="0035235D" w:rsidP="0035235D">
      <w:pPr>
        <w:pStyle w:val="a7"/>
        <w:numPr>
          <w:ilvl w:val="0"/>
          <w:numId w:val="1"/>
        </w:numPr>
        <w:spacing w:line="360" w:lineRule="auto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柳下惠</w:t>
      </w:r>
      <w:r w:rsidR="00E50153">
        <w:rPr>
          <w:rFonts w:ascii="微軟正黑體" w:eastAsia="微軟正黑體" w:hAnsi="微軟正黑體" w:hint="eastAsia"/>
          <w:sz w:val="20"/>
          <w:szCs w:val="20"/>
        </w:rPr>
        <w:t>是不</w:t>
      </w:r>
      <w:r w:rsidR="003953FB">
        <w:rPr>
          <w:rFonts w:ascii="微軟正黑體" w:eastAsia="微軟正黑體" w:hAnsi="微軟正黑體" w:hint="eastAsia"/>
          <w:sz w:val="20"/>
          <w:szCs w:val="20"/>
        </w:rPr>
        <w:t>是</w:t>
      </w:r>
      <w:r w:rsidR="00E50153">
        <w:rPr>
          <w:rFonts w:ascii="微軟正黑體" w:eastAsia="微軟正黑體" w:hAnsi="微軟正黑體" w:hint="eastAsia"/>
          <w:sz w:val="20"/>
          <w:szCs w:val="20"/>
        </w:rPr>
        <w:t>一</w:t>
      </w:r>
      <w:r w:rsidR="003953FB">
        <w:rPr>
          <w:rFonts w:ascii="微軟正黑體" w:eastAsia="微軟正黑體" w:hAnsi="微軟正黑體" w:hint="eastAsia"/>
          <w:sz w:val="20"/>
          <w:szCs w:val="20"/>
        </w:rPr>
        <w:t>個沒原則的爛好人</w:t>
      </w:r>
      <w:r w:rsidR="00E50153">
        <w:rPr>
          <w:rFonts w:ascii="微軟正黑體" w:eastAsia="微軟正黑體" w:hAnsi="微軟正黑體" w:hint="eastAsia"/>
          <w:sz w:val="20"/>
          <w:szCs w:val="20"/>
        </w:rPr>
        <w:t>呢</w:t>
      </w:r>
      <w:r>
        <w:rPr>
          <w:rFonts w:ascii="微軟正黑體" w:eastAsia="微軟正黑體" w:hAnsi="微軟正黑體" w:hint="eastAsia"/>
          <w:sz w:val="20"/>
          <w:szCs w:val="20"/>
        </w:rPr>
        <w:t>？</w:t>
      </w:r>
      <w:r w:rsidR="00E50153">
        <w:rPr>
          <w:rFonts w:ascii="微軟正黑體" w:eastAsia="微軟正黑體" w:hAnsi="微軟正黑體" w:hint="eastAsia"/>
          <w:sz w:val="20"/>
          <w:szCs w:val="20"/>
        </w:rPr>
        <w:t>若是，請說明理由；</w:t>
      </w:r>
      <w:r w:rsidR="00420F2F">
        <w:rPr>
          <w:rFonts w:ascii="微軟正黑體" w:eastAsia="微軟正黑體" w:hAnsi="微軟正黑體" w:hint="eastAsia"/>
          <w:sz w:val="20"/>
          <w:szCs w:val="20"/>
        </w:rPr>
        <w:t>若不是</w:t>
      </w:r>
      <w:r w:rsidR="00E50153">
        <w:rPr>
          <w:rFonts w:ascii="微軟正黑體" w:eastAsia="微軟正黑體" w:hAnsi="微軟正黑體" w:hint="eastAsia"/>
          <w:sz w:val="20"/>
          <w:szCs w:val="20"/>
        </w:rPr>
        <w:t>，他的原則是甚麼呢？</w:t>
      </w:r>
    </w:p>
    <w:p w:rsidR="0035235D" w:rsidRDefault="0035235D" w:rsidP="0035235D">
      <w:pPr>
        <w:spacing w:line="36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</w:t>
      </w:r>
      <w:r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________________________________________________________________________________________________________________</w:t>
      </w:r>
    </w:p>
    <w:p w:rsidR="0035235D" w:rsidRDefault="0035235D" w:rsidP="0035235D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</w:t>
      </w:r>
    </w:p>
    <w:p w:rsidR="0035235D" w:rsidRPr="00F95E79" w:rsidRDefault="0035235D" w:rsidP="0035235D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</w:t>
      </w:r>
    </w:p>
    <w:p w:rsidR="000D4959" w:rsidRDefault="000D4959" w:rsidP="00007479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007479">
        <w:rPr>
          <w:rFonts w:ascii="標楷體" w:eastAsia="標楷體" w:hAnsi="標楷體"/>
          <w:szCs w:val="24"/>
          <w:u w:val="single"/>
        </w:rPr>
        <w:lastRenderedPageBreak/>
        <w:t>孔子</w:t>
      </w:r>
      <w:r w:rsidRPr="00007479">
        <w:rPr>
          <w:rFonts w:ascii="標楷體" w:eastAsia="標楷體" w:hAnsi="標楷體"/>
          <w:szCs w:val="24"/>
        </w:rPr>
        <w:t>之去</w:t>
      </w:r>
      <w:r w:rsidRPr="00007479">
        <w:rPr>
          <w:rFonts w:ascii="標楷體" w:eastAsia="標楷體" w:hAnsi="標楷體"/>
          <w:szCs w:val="24"/>
          <w:u w:val="single"/>
        </w:rPr>
        <w:t>齊</w:t>
      </w:r>
      <w:r w:rsidRPr="00007479">
        <w:rPr>
          <w:rFonts w:ascii="標楷體" w:eastAsia="標楷體" w:hAnsi="標楷體"/>
          <w:szCs w:val="24"/>
        </w:rPr>
        <w:t>，</w:t>
      </w:r>
      <w:r w:rsidRPr="00DD38EA">
        <w:rPr>
          <w:rFonts w:ascii="標楷體" w:eastAsia="標楷體" w:hAnsi="標楷體"/>
          <w:szCs w:val="24"/>
          <w:u w:val="double"/>
        </w:rPr>
        <w:t>接淅而行</w:t>
      </w:r>
      <w:r w:rsidR="00DD38EA" w:rsidRPr="00DD38EA">
        <w:rPr>
          <w:rFonts w:ascii="微軟正黑體" w:eastAsia="微軟正黑體" w:hAnsi="微軟正黑體" w:hint="eastAsia"/>
          <w:sz w:val="20"/>
          <w:szCs w:val="20"/>
        </w:rPr>
        <w:t>(</w:t>
      </w:r>
      <w:r w:rsidR="00DD38EA" w:rsidRPr="00DD38EA">
        <w:rPr>
          <w:rFonts w:ascii="微軟正黑體" w:eastAsia="微軟正黑體" w:hAnsi="微軟正黑體" w:cs="新細明體" w:hint="eastAsia"/>
          <w:sz w:val="20"/>
          <w:szCs w:val="20"/>
        </w:rPr>
        <w:t>捧起洗過的米就離去，來不及燒飯。形容時間急迫，匆忙離去；淅，</w:t>
      </w:r>
      <w:r w:rsidR="00DD38EA" w:rsidRPr="00DD38EA">
        <w:rPr>
          <w:rStyle w:val="para03-"/>
          <w:rFonts w:ascii="標楷體" w:eastAsia="標楷體" w:hAnsi="標楷體" w:cs="新細明體" w:hint="eastAsia"/>
          <w:sz w:val="18"/>
          <w:szCs w:val="18"/>
        </w:rPr>
        <w:t>ㄒㄧ</w:t>
      </w:r>
      <w:r w:rsidR="00DD38EA" w:rsidRPr="00DD38EA">
        <w:rPr>
          <w:rStyle w:val="para03-"/>
          <w:rFonts w:ascii="微軟正黑體" w:eastAsia="微軟正黑體" w:hAnsi="微軟正黑體" w:cs="新細明體" w:hint="eastAsia"/>
          <w:sz w:val="20"/>
          <w:szCs w:val="20"/>
        </w:rPr>
        <w:t>，</w:t>
      </w:r>
      <w:r w:rsidR="00DD38EA" w:rsidRPr="00DD38EA">
        <w:rPr>
          <w:rFonts w:ascii="微軟正黑體" w:eastAsia="微軟正黑體" w:hAnsi="微軟正黑體" w:cs="新細明體" w:hint="eastAsia"/>
          <w:sz w:val="20"/>
          <w:szCs w:val="20"/>
        </w:rPr>
        <w:t>洗過的米)</w:t>
      </w:r>
      <w:r w:rsidRPr="00007479">
        <w:rPr>
          <w:rFonts w:ascii="標楷體" w:eastAsia="標楷體" w:hAnsi="標楷體"/>
          <w:szCs w:val="24"/>
        </w:rPr>
        <w:t>；去</w:t>
      </w:r>
      <w:r w:rsidRPr="00007479">
        <w:rPr>
          <w:rFonts w:ascii="標楷體" w:eastAsia="標楷體" w:hAnsi="標楷體"/>
          <w:szCs w:val="24"/>
          <w:u w:val="single"/>
        </w:rPr>
        <w:t>魯</w:t>
      </w:r>
      <w:r w:rsidRPr="00007479">
        <w:rPr>
          <w:rFonts w:ascii="標楷體" w:eastAsia="標楷體" w:hAnsi="標楷體"/>
          <w:szCs w:val="24"/>
        </w:rPr>
        <w:t>，曰：『遲遲吾行也！』去父母國之道也。可以速而速，可以久而久，可以</w:t>
      </w:r>
      <w:r w:rsidRPr="002D7199">
        <w:rPr>
          <w:rFonts w:ascii="標楷體" w:eastAsia="標楷體" w:hAnsi="標楷體"/>
          <w:szCs w:val="24"/>
          <w:u w:val="double"/>
        </w:rPr>
        <w:t>處</w:t>
      </w:r>
      <w:r w:rsidR="002D7199" w:rsidRPr="002D7199">
        <w:rPr>
          <w:rFonts w:ascii="微軟正黑體" w:eastAsia="微軟正黑體" w:hAnsi="微軟正黑體" w:hint="eastAsia"/>
          <w:sz w:val="20"/>
          <w:szCs w:val="20"/>
        </w:rPr>
        <w:t>(</w:t>
      </w:r>
      <w:r w:rsidR="002D7199" w:rsidRPr="002D7199">
        <w:rPr>
          <w:rFonts w:ascii="微軟正黑體" w:eastAsia="微軟正黑體" w:hAnsi="微軟正黑體" w:cs="新細明體" w:hint="eastAsia"/>
          <w:sz w:val="20"/>
          <w:szCs w:val="20"/>
        </w:rPr>
        <w:t>隱居、隱退)</w:t>
      </w:r>
      <w:r w:rsidRPr="00007479">
        <w:rPr>
          <w:rFonts w:ascii="標楷體" w:eastAsia="標楷體" w:hAnsi="標楷體"/>
          <w:szCs w:val="24"/>
        </w:rPr>
        <w:t>而處，可以仕而仕，</w:t>
      </w:r>
      <w:r w:rsidRPr="00007479">
        <w:rPr>
          <w:rFonts w:ascii="標楷體" w:eastAsia="標楷體" w:hAnsi="標楷體"/>
          <w:szCs w:val="24"/>
          <w:u w:val="single"/>
        </w:rPr>
        <w:t>孔子</w:t>
      </w:r>
      <w:r w:rsidRPr="00007479">
        <w:rPr>
          <w:rFonts w:ascii="標楷體" w:eastAsia="標楷體" w:hAnsi="標楷體"/>
          <w:szCs w:val="24"/>
        </w:rPr>
        <w:t>也。」</w:t>
      </w:r>
    </w:p>
    <w:p w:rsidR="00DB1EA0" w:rsidRDefault="00A6395C" w:rsidP="00DB1EA0">
      <w:pPr>
        <w:pStyle w:val="a7"/>
        <w:numPr>
          <w:ilvl w:val="0"/>
          <w:numId w:val="1"/>
        </w:numPr>
        <w:spacing w:line="360" w:lineRule="auto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同樣是離開一個國家，為何孔子離開</w:t>
      </w:r>
      <w:r w:rsidR="00D45CA1">
        <w:rPr>
          <w:rFonts w:ascii="微軟正黑體" w:eastAsia="微軟正黑體" w:hAnsi="微軟正黑體" w:hint="eastAsia"/>
          <w:sz w:val="20"/>
          <w:szCs w:val="20"/>
        </w:rPr>
        <w:t>齊國與離開魯國，其態度大不相同？</w:t>
      </w:r>
      <w:r w:rsidR="00D45CA1"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DB1EA0" w:rsidRDefault="00DB1EA0" w:rsidP="00DB1EA0">
      <w:pPr>
        <w:spacing w:line="36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</w:t>
      </w:r>
      <w:r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________________________________________________________________________________________________________________</w:t>
      </w:r>
    </w:p>
    <w:p w:rsidR="00DB1EA0" w:rsidRDefault="00DB1EA0" w:rsidP="00DB1EA0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</w:t>
      </w:r>
    </w:p>
    <w:p w:rsidR="00DB1EA0" w:rsidRPr="00F95E79" w:rsidRDefault="00DB1EA0" w:rsidP="00DB1EA0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</w:t>
      </w:r>
    </w:p>
    <w:p w:rsidR="000D4959" w:rsidRPr="00007479" w:rsidRDefault="000D4959" w:rsidP="00007479">
      <w:pPr>
        <w:spacing w:line="360" w:lineRule="auto"/>
        <w:ind w:firstLineChars="200" w:firstLine="480"/>
        <w:rPr>
          <w:szCs w:val="24"/>
        </w:rPr>
      </w:pPr>
      <w:r w:rsidRPr="00007479">
        <w:rPr>
          <w:rFonts w:ascii="標楷體" w:eastAsia="標楷體" w:hAnsi="標楷體"/>
          <w:szCs w:val="24"/>
          <w:u w:val="single"/>
        </w:rPr>
        <w:t>孟子</w:t>
      </w:r>
      <w:r w:rsidRPr="00007479">
        <w:rPr>
          <w:rFonts w:ascii="標楷體" w:eastAsia="標楷體" w:hAnsi="標楷體"/>
          <w:szCs w:val="24"/>
        </w:rPr>
        <w:t>曰：「</w:t>
      </w:r>
      <w:r w:rsidRPr="00007479">
        <w:rPr>
          <w:rFonts w:ascii="標楷體" w:eastAsia="標楷體" w:hAnsi="標楷體"/>
          <w:szCs w:val="24"/>
          <w:u w:val="single"/>
        </w:rPr>
        <w:t>伯夷</w:t>
      </w:r>
      <w:r w:rsidRPr="00007479">
        <w:rPr>
          <w:rFonts w:ascii="標楷體" w:eastAsia="標楷體" w:hAnsi="標楷體"/>
          <w:szCs w:val="24"/>
        </w:rPr>
        <w:t>，聖之</w:t>
      </w:r>
      <w:r w:rsidRPr="00A64E82">
        <w:rPr>
          <w:rFonts w:ascii="標楷體" w:eastAsia="標楷體" w:hAnsi="標楷體"/>
          <w:szCs w:val="24"/>
          <w:u w:val="double"/>
        </w:rPr>
        <w:t>清</w:t>
      </w:r>
      <w:r w:rsidR="002D7199" w:rsidRPr="00A64E82">
        <w:rPr>
          <w:rFonts w:ascii="微軟正黑體" w:eastAsia="微軟正黑體" w:hAnsi="微軟正黑體" w:hint="eastAsia"/>
          <w:sz w:val="20"/>
          <w:szCs w:val="20"/>
        </w:rPr>
        <w:t>(</w:t>
      </w:r>
      <w:r w:rsidR="002D7199" w:rsidRPr="00A64E82">
        <w:rPr>
          <w:rFonts w:ascii="微軟正黑體" w:eastAsia="微軟正黑體" w:hAnsi="微軟正黑體" w:cs="新細明體" w:hint="eastAsia"/>
          <w:sz w:val="20"/>
          <w:szCs w:val="20"/>
        </w:rPr>
        <w:t>清高，指不容許有任何的道德瑕疵)</w:t>
      </w:r>
      <w:r w:rsidRPr="00007479">
        <w:rPr>
          <w:rFonts w:ascii="標楷體" w:eastAsia="標楷體" w:hAnsi="標楷體"/>
          <w:szCs w:val="24"/>
        </w:rPr>
        <w:t>者也；</w:t>
      </w:r>
      <w:r w:rsidRPr="00007479">
        <w:rPr>
          <w:rFonts w:ascii="標楷體" w:eastAsia="標楷體" w:hAnsi="標楷體"/>
          <w:szCs w:val="24"/>
          <w:u w:val="single"/>
        </w:rPr>
        <w:t>伊尹</w:t>
      </w:r>
      <w:r w:rsidRPr="00007479">
        <w:rPr>
          <w:rFonts w:ascii="標楷體" w:eastAsia="標楷體" w:hAnsi="標楷體"/>
          <w:szCs w:val="24"/>
        </w:rPr>
        <w:t>，聖之</w:t>
      </w:r>
      <w:r w:rsidRPr="00A64E82">
        <w:rPr>
          <w:rFonts w:ascii="標楷體" w:eastAsia="標楷體" w:hAnsi="標楷體"/>
          <w:szCs w:val="24"/>
          <w:u w:val="double"/>
        </w:rPr>
        <w:t>任</w:t>
      </w:r>
      <w:r w:rsidR="00A64E82" w:rsidRPr="00A64E82">
        <w:rPr>
          <w:rFonts w:ascii="微軟正黑體" w:eastAsia="微軟正黑體" w:hAnsi="微軟正黑體" w:hint="eastAsia"/>
          <w:sz w:val="20"/>
          <w:szCs w:val="20"/>
        </w:rPr>
        <w:t>(</w:t>
      </w:r>
      <w:r w:rsidR="00A64E82" w:rsidRPr="00A64E82">
        <w:rPr>
          <w:rFonts w:ascii="微軟正黑體" w:eastAsia="微軟正黑體" w:hAnsi="微軟正黑體" w:cs="新細明體" w:hint="eastAsia"/>
          <w:sz w:val="20"/>
          <w:szCs w:val="20"/>
        </w:rPr>
        <w:t>以天下為己任)</w:t>
      </w:r>
      <w:r w:rsidRPr="00007479">
        <w:rPr>
          <w:rFonts w:ascii="標楷體" w:eastAsia="標楷體" w:hAnsi="標楷體"/>
          <w:szCs w:val="24"/>
        </w:rPr>
        <w:t>者也；</w:t>
      </w:r>
      <w:r w:rsidRPr="00007479">
        <w:rPr>
          <w:rFonts w:ascii="標楷體" w:eastAsia="標楷體" w:hAnsi="標楷體"/>
          <w:szCs w:val="24"/>
          <w:u w:val="single"/>
        </w:rPr>
        <w:t>柳下惠</w:t>
      </w:r>
      <w:r w:rsidRPr="00007479">
        <w:rPr>
          <w:rFonts w:ascii="標楷體" w:eastAsia="標楷體" w:hAnsi="標楷體"/>
          <w:szCs w:val="24"/>
        </w:rPr>
        <w:t>，聖之</w:t>
      </w:r>
      <w:r w:rsidRPr="00A64E82">
        <w:rPr>
          <w:rFonts w:ascii="標楷體" w:eastAsia="標楷體" w:hAnsi="標楷體"/>
          <w:szCs w:val="24"/>
          <w:u w:val="double"/>
        </w:rPr>
        <w:t>和</w:t>
      </w:r>
      <w:r w:rsidR="00A64E82" w:rsidRPr="00A64E82">
        <w:rPr>
          <w:rFonts w:ascii="微軟正黑體" w:eastAsia="微軟正黑體" w:hAnsi="微軟正黑體" w:hint="eastAsia"/>
          <w:sz w:val="20"/>
          <w:szCs w:val="20"/>
        </w:rPr>
        <w:t>(</w:t>
      </w:r>
      <w:r w:rsidR="00A64E82" w:rsidRPr="00A64E82">
        <w:rPr>
          <w:rFonts w:ascii="微軟正黑體" w:eastAsia="微軟正黑體" w:hAnsi="微軟正黑體" w:cs="新細明體" w:hint="eastAsia"/>
          <w:sz w:val="20"/>
          <w:szCs w:val="20"/>
        </w:rPr>
        <w:t>隨和，指對任何人、事都沒有異議)</w:t>
      </w:r>
      <w:r w:rsidRPr="00007479">
        <w:rPr>
          <w:rFonts w:ascii="標楷體" w:eastAsia="標楷體" w:hAnsi="標楷體"/>
          <w:szCs w:val="24"/>
        </w:rPr>
        <w:t>者也；</w:t>
      </w:r>
      <w:r w:rsidRPr="00007479">
        <w:rPr>
          <w:rFonts w:ascii="標楷體" w:eastAsia="標楷體" w:hAnsi="標楷體"/>
          <w:szCs w:val="24"/>
          <w:u w:val="single"/>
        </w:rPr>
        <w:t>孔子</w:t>
      </w:r>
      <w:r w:rsidRPr="00007479">
        <w:rPr>
          <w:rFonts w:ascii="標楷體" w:eastAsia="標楷體" w:hAnsi="標楷體"/>
          <w:szCs w:val="24"/>
        </w:rPr>
        <w:t>，聖之</w:t>
      </w:r>
      <w:r w:rsidRPr="00B82BD7">
        <w:rPr>
          <w:rFonts w:ascii="標楷體" w:eastAsia="標楷體" w:hAnsi="標楷體"/>
          <w:szCs w:val="24"/>
          <w:u w:val="double"/>
        </w:rPr>
        <w:t>時</w:t>
      </w:r>
      <w:r w:rsidR="00A64E82" w:rsidRPr="00B82BD7">
        <w:rPr>
          <w:rFonts w:ascii="微軟正黑體" w:eastAsia="微軟正黑體" w:hAnsi="微軟正黑體" w:hint="eastAsia"/>
          <w:sz w:val="20"/>
          <w:szCs w:val="20"/>
        </w:rPr>
        <w:t>(</w:t>
      </w:r>
      <w:r w:rsidR="00A64E82" w:rsidRPr="00B82BD7">
        <w:rPr>
          <w:rFonts w:ascii="微軟正黑體" w:eastAsia="微軟正黑體" w:hAnsi="微軟正黑體" w:cs="新細明體" w:hint="eastAsia"/>
          <w:sz w:val="20"/>
          <w:szCs w:val="20"/>
        </w:rPr>
        <w:t>順應處境的不同，做出合時宜的舉動</w:t>
      </w:r>
      <w:r w:rsidR="00B82BD7" w:rsidRPr="00B82BD7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007479">
        <w:rPr>
          <w:rFonts w:ascii="標楷體" w:eastAsia="標楷體" w:hAnsi="標楷體"/>
          <w:szCs w:val="24"/>
        </w:rPr>
        <w:t>者也。</w:t>
      </w:r>
      <w:r w:rsidRPr="00007479">
        <w:rPr>
          <w:rFonts w:ascii="標楷體" w:eastAsia="標楷體" w:hAnsi="標楷體"/>
          <w:szCs w:val="24"/>
          <w:u w:val="single"/>
        </w:rPr>
        <w:t>孔子</w:t>
      </w:r>
      <w:r w:rsidRPr="00007479">
        <w:rPr>
          <w:rFonts w:ascii="標楷體" w:eastAsia="標楷體" w:hAnsi="標楷體"/>
          <w:szCs w:val="24"/>
        </w:rPr>
        <w:t>之謂</w:t>
      </w:r>
      <w:r w:rsidRPr="00580BA0">
        <w:rPr>
          <w:rFonts w:ascii="標楷體" w:eastAsia="標楷體" w:hAnsi="標楷體"/>
          <w:szCs w:val="24"/>
          <w:u w:val="double"/>
        </w:rPr>
        <w:t>集大成</w:t>
      </w:r>
      <w:r w:rsidR="00580BA0" w:rsidRPr="00580BA0">
        <w:rPr>
          <w:rFonts w:ascii="微軟正黑體" w:eastAsia="微軟正黑體" w:hAnsi="微軟正黑體" w:hint="eastAsia"/>
          <w:sz w:val="20"/>
          <w:szCs w:val="20"/>
        </w:rPr>
        <w:t>(</w:t>
      </w:r>
      <w:r w:rsidR="00580BA0" w:rsidRPr="00580BA0">
        <w:rPr>
          <w:rFonts w:ascii="微軟正黑體" w:eastAsia="微軟正黑體" w:hAnsi="微軟正黑體" w:cs="新細明體" w:hint="eastAsia"/>
          <w:sz w:val="20"/>
          <w:szCs w:val="20"/>
        </w:rPr>
        <w:t>比喻</w:t>
      </w:r>
      <w:r w:rsidR="00580BA0" w:rsidRPr="00580BA0">
        <w:rPr>
          <w:rFonts w:ascii="微軟正黑體" w:eastAsia="微軟正黑體" w:hAnsi="微軟正黑體" w:cs="新細明體" w:hint="eastAsia"/>
          <w:sz w:val="20"/>
          <w:szCs w:val="20"/>
          <w:u w:val="single"/>
        </w:rPr>
        <w:t>孔子</w:t>
      </w:r>
      <w:r w:rsidR="00580BA0" w:rsidRPr="00580BA0">
        <w:rPr>
          <w:rFonts w:ascii="微軟正黑體" w:eastAsia="微軟正黑體" w:hAnsi="微軟正黑體" w:cs="新細明體" w:hint="eastAsia"/>
          <w:sz w:val="20"/>
          <w:szCs w:val="20"/>
        </w:rPr>
        <w:t>像集合眾音而成樂章一樣，集合三聖優點。成，樂章的一個段落)</w:t>
      </w:r>
      <w:r w:rsidRPr="00007479">
        <w:rPr>
          <w:rFonts w:ascii="標楷體" w:eastAsia="標楷體" w:hAnsi="標楷體"/>
          <w:szCs w:val="24"/>
        </w:rPr>
        <w:t>。集大成也者，</w:t>
      </w:r>
      <w:r w:rsidRPr="00224742">
        <w:rPr>
          <w:rFonts w:ascii="標楷體" w:eastAsia="標楷體" w:hAnsi="標楷體"/>
          <w:szCs w:val="24"/>
          <w:u w:val="double"/>
        </w:rPr>
        <w:t>金聲而玉振之</w:t>
      </w:r>
      <w:r w:rsidR="00224742" w:rsidRPr="00224742">
        <w:rPr>
          <w:rFonts w:ascii="微軟正黑體" w:eastAsia="微軟正黑體" w:hAnsi="微軟正黑體" w:hint="eastAsia"/>
          <w:sz w:val="20"/>
          <w:szCs w:val="20"/>
        </w:rPr>
        <w:t>(</w:t>
      </w:r>
      <w:r w:rsidR="00224742" w:rsidRPr="00224742">
        <w:rPr>
          <w:rFonts w:ascii="微軟正黑體" w:eastAsia="微軟正黑體" w:hAnsi="微軟正黑體" w:cs="新細明體" w:hint="eastAsia"/>
          <w:sz w:val="20"/>
          <w:szCs w:val="20"/>
        </w:rPr>
        <w:t>奏樂時先敲金鐘起音，後擊玉磬收樂。比喻</w:t>
      </w:r>
      <w:r w:rsidR="00224742" w:rsidRPr="00224742">
        <w:rPr>
          <w:rFonts w:ascii="微軟正黑體" w:eastAsia="微軟正黑體" w:hAnsi="微軟正黑體" w:cs="新細明體" w:hint="eastAsia"/>
          <w:sz w:val="20"/>
          <w:szCs w:val="20"/>
          <w:u w:val="single"/>
        </w:rPr>
        <w:t>孔子</w:t>
      </w:r>
      <w:r w:rsidR="00224742" w:rsidRPr="00224742">
        <w:rPr>
          <w:rFonts w:ascii="微軟正黑體" w:eastAsia="微軟正黑體" w:hAnsi="微軟正黑體" w:cs="新細明體" w:hint="eastAsia"/>
          <w:sz w:val="20"/>
          <w:szCs w:val="20"/>
        </w:rPr>
        <w:t>聖德兼備。金，指鐘。玉，指磬)</w:t>
      </w:r>
      <w:r w:rsidRPr="00007479">
        <w:rPr>
          <w:rFonts w:ascii="標楷體" w:eastAsia="標楷體" w:hAnsi="標楷體"/>
          <w:szCs w:val="24"/>
        </w:rPr>
        <w:t>也。金聲也者，始</w:t>
      </w:r>
      <w:r w:rsidRPr="00224742">
        <w:rPr>
          <w:rFonts w:ascii="標楷體" w:eastAsia="標楷體" w:hAnsi="標楷體"/>
          <w:szCs w:val="24"/>
          <w:u w:val="double"/>
        </w:rPr>
        <w:t>條理</w:t>
      </w:r>
      <w:r w:rsidR="00224742" w:rsidRPr="00224742">
        <w:rPr>
          <w:rFonts w:ascii="微軟正黑體" w:eastAsia="微軟正黑體" w:hAnsi="微軟正黑體" w:hint="eastAsia"/>
          <w:sz w:val="20"/>
          <w:szCs w:val="20"/>
        </w:rPr>
        <w:t>(</w:t>
      </w:r>
      <w:r w:rsidR="00224742" w:rsidRPr="00224742">
        <w:rPr>
          <w:rFonts w:ascii="微軟正黑體" w:eastAsia="微軟正黑體" w:hAnsi="微軟正黑體" w:cs="新細明體" w:hint="eastAsia"/>
          <w:sz w:val="20"/>
          <w:szCs w:val="20"/>
        </w:rPr>
        <w:t>脈絡，指演奏時各種樂器配合得當)</w:t>
      </w:r>
      <w:r w:rsidRPr="00007479">
        <w:rPr>
          <w:rFonts w:ascii="標楷體" w:eastAsia="標楷體" w:hAnsi="標楷體"/>
          <w:szCs w:val="24"/>
        </w:rPr>
        <w:t>也；玉振之也者，終條理也。始條理者，智之事也；終條理者，聖之事也。智，譬則</w:t>
      </w:r>
      <w:r w:rsidRPr="009214A7">
        <w:rPr>
          <w:rFonts w:ascii="標楷體" w:eastAsia="標楷體" w:hAnsi="標楷體"/>
          <w:szCs w:val="24"/>
          <w:u w:val="double"/>
        </w:rPr>
        <w:t>巧</w:t>
      </w:r>
      <w:r w:rsidR="00224742" w:rsidRPr="009214A7">
        <w:rPr>
          <w:rFonts w:ascii="微軟正黑體" w:eastAsia="微軟正黑體" w:hAnsi="微軟正黑體" w:hint="eastAsia"/>
          <w:sz w:val="20"/>
          <w:szCs w:val="20"/>
        </w:rPr>
        <w:t>(</w:t>
      </w:r>
      <w:r w:rsidR="00224742" w:rsidRPr="009214A7">
        <w:rPr>
          <w:rFonts w:ascii="微軟正黑體" w:eastAsia="微軟正黑體" w:hAnsi="微軟正黑體" w:cs="新細明體" w:hint="eastAsia"/>
          <w:sz w:val="20"/>
          <w:szCs w:val="20"/>
        </w:rPr>
        <w:t>技巧)</w:t>
      </w:r>
      <w:r w:rsidRPr="00007479">
        <w:rPr>
          <w:rFonts w:ascii="標楷體" w:eastAsia="標楷體" w:hAnsi="標楷體"/>
          <w:szCs w:val="24"/>
        </w:rPr>
        <w:t>也；聖，譬則</w:t>
      </w:r>
      <w:r w:rsidRPr="009214A7">
        <w:rPr>
          <w:rFonts w:ascii="標楷體" w:eastAsia="標楷體" w:hAnsi="標楷體"/>
          <w:szCs w:val="24"/>
          <w:u w:val="double"/>
        </w:rPr>
        <w:t>力</w:t>
      </w:r>
      <w:r w:rsidR="009214A7" w:rsidRPr="009214A7">
        <w:rPr>
          <w:rFonts w:ascii="微軟正黑體" w:eastAsia="微軟正黑體" w:hAnsi="微軟正黑體" w:hint="eastAsia"/>
          <w:sz w:val="20"/>
          <w:szCs w:val="20"/>
        </w:rPr>
        <w:t>(</w:t>
      </w:r>
      <w:r w:rsidR="009214A7">
        <w:rPr>
          <w:rFonts w:ascii="微軟正黑體" w:eastAsia="微軟正黑體" w:hAnsi="微軟正黑體" w:hint="eastAsia"/>
          <w:sz w:val="20"/>
          <w:szCs w:val="20"/>
        </w:rPr>
        <w:t>力氣</w:t>
      </w:r>
      <w:r w:rsidR="009214A7" w:rsidRPr="009214A7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007479">
        <w:rPr>
          <w:rFonts w:ascii="標楷體" w:eastAsia="標楷體" w:hAnsi="標楷體"/>
          <w:szCs w:val="24"/>
        </w:rPr>
        <w:t>也。</w:t>
      </w:r>
      <w:r w:rsidRPr="009214A7">
        <w:rPr>
          <w:rFonts w:ascii="標楷體" w:eastAsia="標楷體" w:hAnsi="標楷體"/>
          <w:szCs w:val="24"/>
          <w:u w:val="double"/>
        </w:rPr>
        <w:t>由</w:t>
      </w:r>
      <w:r w:rsidR="009214A7" w:rsidRPr="009214A7">
        <w:rPr>
          <w:rFonts w:ascii="微軟正黑體" w:eastAsia="微軟正黑體" w:hAnsi="微軟正黑體" w:hint="eastAsia"/>
          <w:sz w:val="20"/>
          <w:szCs w:val="20"/>
        </w:rPr>
        <w:t>(</w:t>
      </w:r>
      <w:r w:rsidR="009214A7" w:rsidRPr="009214A7">
        <w:rPr>
          <w:rFonts w:ascii="微軟正黑體" w:eastAsia="微軟正黑體" w:hAnsi="微軟正黑體" w:cs="新細明體" w:hint="eastAsia"/>
          <w:sz w:val="20"/>
          <w:szCs w:val="20"/>
        </w:rPr>
        <w:t>猶如)</w:t>
      </w:r>
      <w:r w:rsidRPr="00007479">
        <w:rPr>
          <w:rFonts w:ascii="標楷體" w:eastAsia="標楷體" w:hAnsi="標楷體"/>
          <w:szCs w:val="24"/>
        </w:rPr>
        <w:t>射於百步之外也：其至，爾力也；其中，非爾力也。」</w:t>
      </w:r>
      <w:r w:rsidRPr="00007479">
        <w:rPr>
          <w:rFonts w:ascii="標楷體" w:eastAsia="標楷體" w:hAnsi="標楷體" w:hint="eastAsia"/>
          <w:szCs w:val="24"/>
        </w:rPr>
        <w:t>（</w:t>
      </w:r>
      <w:r w:rsidRPr="00007479">
        <w:rPr>
          <w:rFonts w:ascii="標楷體" w:eastAsia="標楷體" w:hAnsi="標楷體" w:hint="eastAsia"/>
          <w:szCs w:val="24"/>
          <w:u w:val="wave"/>
        </w:rPr>
        <w:t>萬章下</w:t>
      </w:r>
      <w:r w:rsidRPr="00007479">
        <w:rPr>
          <w:rFonts w:ascii="標楷體" w:eastAsia="標楷體" w:hAnsi="標楷體" w:hint="eastAsia"/>
          <w:szCs w:val="24"/>
        </w:rPr>
        <w:t>第十‧一）</w:t>
      </w:r>
    </w:p>
    <w:p w:rsidR="00E142E6" w:rsidRDefault="00E142E6" w:rsidP="00600433">
      <w:pPr>
        <w:pStyle w:val="a7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在孟子眼中，孔子</w:t>
      </w:r>
      <w:r w:rsidR="00600433">
        <w:rPr>
          <w:rFonts w:ascii="微軟正黑體" w:eastAsia="微軟正黑體" w:hAnsi="微軟正黑體" w:hint="eastAsia"/>
          <w:sz w:val="20"/>
          <w:szCs w:val="20"/>
        </w:rPr>
        <w:t>的處世態度</w:t>
      </w:r>
      <w:r>
        <w:rPr>
          <w:rFonts w:ascii="微軟正黑體" w:eastAsia="微軟正黑體" w:hAnsi="微軟正黑體" w:hint="eastAsia"/>
          <w:sz w:val="20"/>
          <w:szCs w:val="20"/>
        </w:rPr>
        <w:t>是「集大成」、是完美的；這也意味著其他三聖</w:t>
      </w:r>
      <w:r w:rsidR="00600433">
        <w:rPr>
          <w:rFonts w:ascii="微軟正黑體" w:eastAsia="微軟正黑體" w:hAnsi="微軟正黑體" w:hint="eastAsia"/>
          <w:sz w:val="20"/>
          <w:szCs w:val="20"/>
        </w:rPr>
        <w:t>的</w:t>
      </w:r>
      <w:r w:rsidR="00600433">
        <w:rPr>
          <w:rFonts w:ascii="微軟正黑體" w:eastAsia="微軟正黑體" w:hAnsi="微軟正黑體" w:hint="eastAsia"/>
          <w:sz w:val="20"/>
          <w:szCs w:val="20"/>
        </w:rPr>
        <w:t>處世態度</w:t>
      </w:r>
      <w:r w:rsidR="00600433">
        <w:rPr>
          <w:rFonts w:ascii="微軟正黑體" w:eastAsia="微軟正黑體" w:hAnsi="微軟正黑體" w:hint="eastAsia"/>
          <w:sz w:val="20"/>
          <w:szCs w:val="20"/>
        </w:rPr>
        <w:t>是各有其缺點的，請依自己的觀察，指出其可能的缺點。</w:t>
      </w:r>
    </w:p>
    <w:p w:rsidR="00E142E6" w:rsidRDefault="00605866" w:rsidP="00E142E6">
      <w:pPr>
        <w:spacing w:line="36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1.伯夷──</w:t>
      </w:r>
      <w:r w:rsidR="00E142E6"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</w:t>
      </w:r>
    </w:p>
    <w:p w:rsidR="00E142E6" w:rsidRDefault="00605866" w:rsidP="00E142E6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2</w:t>
      </w:r>
      <w:r>
        <w:rPr>
          <w:rFonts w:ascii="微軟正黑體" w:eastAsia="微軟正黑體" w:hAnsi="微軟正黑體" w:hint="eastAsia"/>
          <w:sz w:val="20"/>
          <w:szCs w:val="20"/>
        </w:rPr>
        <w:t>.</w:t>
      </w:r>
      <w:r>
        <w:rPr>
          <w:rFonts w:ascii="微軟正黑體" w:eastAsia="微軟正黑體" w:hAnsi="微軟正黑體" w:hint="eastAsia"/>
          <w:sz w:val="20"/>
          <w:szCs w:val="20"/>
        </w:rPr>
        <w:t>伊尹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E142E6"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</w:t>
      </w:r>
    </w:p>
    <w:p w:rsidR="00E142E6" w:rsidRPr="00F95E79" w:rsidRDefault="00605866" w:rsidP="00E142E6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3</w:t>
      </w:r>
      <w:r>
        <w:rPr>
          <w:rFonts w:ascii="微軟正黑體" w:eastAsia="微軟正黑體" w:hAnsi="微軟正黑體" w:hint="eastAsia"/>
          <w:sz w:val="20"/>
          <w:szCs w:val="20"/>
        </w:rPr>
        <w:t>.</w:t>
      </w:r>
      <w:r>
        <w:rPr>
          <w:rFonts w:ascii="微軟正黑體" w:eastAsia="微軟正黑體" w:hAnsi="微軟正黑體" w:hint="eastAsia"/>
          <w:sz w:val="20"/>
          <w:szCs w:val="20"/>
        </w:rPr>
        <w:t>柳下惠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E142E6"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</w:t>
      </w:r>
    </w:p>
    <w:p w:rsidR="00A0471F" w:rsidRDefault="00A0471F" w:rsidP="00A0471F">
      <w:pPr>
        <w:pStyle w:val="a7"/>
        <w:numPr>
          <w:ilvl w:val="0"/>
          <w:numId w:val="1"/>
        </w:numPr>
        <w:spacing w:line="360" w:lineRule="auto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對於</w:t>
      </w:r>
      <w:r w:rsidR="00A6569C">
        <w:rPr>
          <w:rFonts w:ascii="微軟正黑體" w:eastAsia="微軟正黑體" w:hAnsi="微軟正黑體" w:hint="eastAsia"/>
          <w:sz w:val="20"/>
          <w:szCs w:val="20"/>
        </w:rPr>
        <w:t>伯夷、伊尹、柳下惠、孔子所表現的處世態度，你最欣賞哪一位</w:t>
      </w:r>
      <w:r>
        <w:rPr>
          <w:rFonts w:ascii="微軟正黑體" w:eastAsia="微軟正黑體" w:hAnsi="微軟正黑體" w:hint="eastAsia"/>
          <w:sz w:val="20"/>
          <w:szCs w:val="20"/>
        </w:rPr>
        <w:t>？</w:t>
      </w:r>
      <w:r w:rsidR="00A6569C">
        <w:rPr>
          <w:rFonts w:ascii="微軟正黑體" w:eastAsia="微軟正黑體" w:hAnsi="微軟正黑體" w:hint="eastAsia"/>
          <w:sz w:val="20"/>
          <w:szCs w:val="20"/>
        </w:rPr>
        <w:t>請說明理由。</w:t>
      </w:r>
      <w:bookmarkStart w:id="0" w:name="_GoBack"/>
      <w:bookmarkEnd w:id="0"/>
    </w:p>
    <w:p w:rsidR="00A0471F" w:rsidRDefault="00A0471F" w:rsidP="00A0471F">
      <w:pPr>
        <w:spacing w:line="36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</w:t>
      </w:r>
      <w:r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________________________________________________________________________________________________________________</w:t>
      </w:r>
    </w:p>
    <w:p w:rsidR="00A0471F" w:rsidRDefault="00A0471F" w:rsidP="00A0471F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</w:t>
      </w:r>
    </w:p>
    <w:p w:rsidR="00A0471F" w:rsidRPr="00F95E79" w:rsidRDefault="00A0471F" w:rsidP="00A0471F">
      <w:pPr>
        <w:spacing w:line="360" w:lineRule="auto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</w:t>
      </w:r>
    </w:p>
    <w:p w:rsidR="00C50435" w:rsidRPr="000D4959" w:rsidRDefault="00A6569C"/>
    <w:p w:rsidR="000D4959" w:rsidRDefault="000D4959"/>
    <w:p w:rsidR="000D4959" w:rsidRDefault="000D4959"/>
    <w:p w:rsidR="000D4959" w:rsidRDefault="000D4959"/>
    <w:p w:rsidR="000D4959" w:rsidRDefault="000D4959"/>
    <w:sectPr w:rsidR="000D4959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4A" w:rsidRDefault="0070514A" w:rsidP="0070514A">
      <w:r>
        <w:separator/>
      </w:r>
    </w:p>
  </w:endnote>
  <w:endnote w:type="continuationSeparator" w:id="0">
    <w:p w:rsidR="0070514A" w:rsidRDefault="0070514A" w:rsidP="0070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細明體二">
    <w:altName w:val="Times New Roman"/>
    <w:charset w:val="00"/>
    <w:family w:val="auto"/>
    <w:pitch w:val="default"/>
  </w:font>
  <w:font w:name="三民中楷體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4A" w:rsidRDefault="0070514A" w:rsidP="0070514A">
      <w:r>
        <w:separator/>
      </w:r>
    </w:p>
  </w:footnote>
  <w:footnote w:type="continuationSeparator" w:id="0">
    <w:p w:rsidR="0070514A" w:rsidRDefault="0070514A" w:rsidP="0070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02247"/>
    <w:multiLevelType w:val="hybridMultilevel"/>
    <w:tmpl w:val="6C8A4E5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9"/>
    <w:rsid w:val="00007479"/>
    <w:rsid w:val="0003140C"/>
    <w:rsid w:val="000D4959"/>
    <w:rsid w:val="00101B63"/>
    <w:rsid w:val="001F0296"/>
    <w:rsid w:val="00202E75"/>
    <w:rsid w:val="00224742"/>
    <w:rsid w:val="00227603"/>
    <w:rsid w:val="002A5A02"/>
    <w:rsid w:val="002D7199"/>
    <w:rsid w:val="0035235D"/>
    <w:rsid w:val="003947FD"/>
    <w:rsid w:val="003953FB"/>
    <w:rsid w:val="00420F2F"/>
    <w:rsid w:val="00423277"/>
    <w:rsid w:val="004D10B0"/>
    <w:rsid w:val="00580BA0"/>
    <w:rsid w:val="00600433"/>
    <w:rsid w:val="00605866"/>
    <w:rsid w:val="006757A1"/>
    <w:rsid w:val="0070514A"/>
    <w:rsid w:val="0075068C"/>
    <w:rsid w:val="00795E9F"/>
    <w:rsid w:val="00823117"/>
    <w:rsid w:val="008A1F2A"/>
    <w:rsid w:val="009214A7"/>
    <w:rsid w:val="00A0471F"/>
    <w:rsid w:val="00A6395C"/>
    <w:rsid w:val="00A64E82"/>
    <w:rsid w:val="00A6569C"/>
    <w:rsid w:val="00AC4E63"/>
    <w:rsid w:val="00B77639"/>
    <w:rsid w:val="00B82BD7"/>
    <w:rsid w:val="00CC59BD"/>
    <w:rsid w:val="00D45CA1"/>
    <w:rsid w:val="00D56504"/>
    <w:rsid w:val="00DB1EA0"/>
    <w:rsid w:val="00DD38EA"/>
    <w:rsid w:val="00DE3E46"/>
    <w:rsid w:val="00DE480F"/>
    <w:rsid w:val="00E142E6"/>
    <w:rsid w:val="00E50153"/>
    <w:rsid w:val="00F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262E944-75CA-41C0-881E-8CB8AC5C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4959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14A"/>
    <w:rPr>
      <w:rFonts w:ascii="Times" w:eastAsia="三民細明體二" w:hAnsi="Times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14A"/>
    <w:rPr>
      <w:rFonts w:ascii="Times" w:eastAsia="三民細明體二" w:hAnsi="Times" w:cs="Times New Roman"/>
      <w:kern w:val="3"/>
      <w:sz w:val="20"/>
      <w:szCs w:val="20"/>
    </w:rPr>
  </w:style>
  <w:style w:type="character" w:customStyle="1" w:styleId="para03-">
    <w:name w:val="para03-解釋詞頭(有注音)"/>
    <w:rsid w:val="00227603"/>
    <w:rPr>
      <w:rFonts w:ascii="Times" w:eastAsia="三民中楷體" w:hAnsi="Times"/>
      <w:i w:val="0"/>
      <w:color w:val="000000"/>
      <w:sz w:val="22"/>
    </w:rPr>
  </w:style>
  <w:style w:type="paragraph" w:styleId="a7">
    <w:name w:val="List Paragraph"/>
    <w:basedOn w:val="a"/>
    <w:uiPriority w:val="34"/>
    <w:qFormat/>
    <w:rsid w:val="006757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508</Words>
  <Characters>2899</Characters>
  <Application>Microsoft Office Word</Application>
  <DocSecurity>0</DocSecurity>
  <Lines>24</Lines>
  <Paragraphs>6</Paragraphs>
  <ScaleCrop>false</ScaleCrop>
  <Company>Toshiba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8</cp:revision>
  <dcterms:created xsi:type="dcterms:W3CDTF">2020-04-03T13:19:00Z</dcterms:created>
  <dcterms:modified xsi:type="dcterms:W3CDTF">2020-04-04T13:00:00Z</dcterms:modified>
</cp:coreProperties>
</file>