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0C" w:rsidRPr="0054460C" w:rsidRDefault="0054460C" w:rsidP="0054460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54460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ABBB0A" wp14:editId="5A3346F9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60C" w:rsidRPr="00F63647" w:rsidRDefault="0054460C" w:rsidP="0054460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BBB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54460C" w:rsidRPr="00F63647" w:rsidRDefault="0054460C" w:rsidP="0054460C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60C">
        <w:rPr>
          <w:rFonts w:ascii="標楷體" w:eastAsia="標楷體" w:hAnsi="標楷體" w:hint="eastAsia"/>
          <w:b/>
          <w:sz w:val="28"/>
          <w:szCs w:val="28"/>
        </w:rPr>
        <w:t>文化教材課堂作業_1_孟子簡介</w:t>
      </w:r>
    </w:p>
    <w:p w:rsidR="0054460C" w:rsidRDefault="0054460C" w:rsidP="0054460C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7405FF" w:rsidRDefault="007405FF" w:rsidP="007405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405FF">
        <w:rPr>
          <w:rFonts w:ascii="標楷體" w:eastAsia="標楷體" w:hAnsi="標楷體"/>
          <w:sz w:val="28"/>
          <w:szCs w:val="28"/>
        </w:rPr>
        <w:t>孟子生平</w:t>
      </w:r>
      <w:r w:rsidRPr="007405FF">
        <w:rPr>
          <w:rFonts w:ascii="標楷體" w:eastAsia="標楷體" w:hAnsi="標楷體" w:hint="eastAsia"/>
          <w:sz w:val="28"/>
          <w:szCs w:val="28"/>
        </w:rPr>
        <w:t>簡介</w:t>
      </w:r>
    </w:p>
    <w:p w:rsidR="007405FF" w:rsidRPr="00F324F4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324F4">
        <w:rPr>
          <w:rFonts w:ascii="標楷體" w:eastAsia="標楷體" w:hAnsi="標楷體"/>
        </w:rPr>
        <w:t>孟子（</w:t>
      </w:r>
      <w:r w:rsidRPr="00F324F4">
        <w:rPr>
          <w:rFonts w:ascii="標楷體" w:eastAsia="標楷體" w:hAnsi="標楷體" w:hint="eastAsia"/>
        </w:rPr>
        <w:t>-372</w:t>
      </w:r>
      <w:r w:rsidRPr="00F324F4">
        <w:rPr>
          <w:rFonts w:ascii="標楷體" w:eastAsia="標楷體" w:hAnsi="標楷體"/>
        </w:rPr>
        <w:t>～</w:t>
      </w:r>
      <w:r w:rsidRPr="00F324F4">
        <w:rPr>
          <w:rFonts w:ascii="標楷體" w:eastAsia="標楷體" w:hAnsi="標楷體" w:hint="eastAsia"/>
        </w:rPr>
        <w:t>-289</w:t>
      </w:r>
      <w:r w:rsidRPr="00F324F4">
        <w:rPr>
          <w:rFonts w:ascii="標楷體" w:eastAsia="標楷體" w:hAnsi="標楷體"/>
        </w:rPr>
        <w:t>），名</w:t>
      </w:r>
      <w:r w:rsidR="008A53ED">
        <w:rPr>
          <w:rFonts w:ascii="標楷體" w:eastAsia="標楷體" w:hAnsi="標楷體" w:hint="eastAsia"/>
        </w:rPr>
        <w:t xml:space="preserve">【  </w:t>
      </w:r>
      <w:r w:rsidRPr="00F324F4">
        <w:rPr>
          <w:rFonts w:ascii="標楷體" w:eastAsia="標楷體" w:hAnsi="標楷體"/>
          <w:color w:val="FF0000"/>
        </w:rPr>
        <w:t>軻</w:t>
      </w:r>
      <w:r w:rsidR="008A53E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，戰國時期儒家學派的</w:t>
      </w:r>
      <w:r w:rsidR="008A53ED">
        <w:rPr>
          <w:rFonts w:ascii="標楷體" w:eastAsia="標楷體" w:hAnsi="標楷體" w:hint="eastAsia"/>
        </w:rPr>
        <w:t xml:space="preserve">【  </w:t>
      </w:r>
      <w:r w:rsidRPr="00F324F4">
        <w:rPr>
          <w:rFonts w:ascii="標楷體" w:eastAsia="標楷體" w:hAnsi="標楷體"/>
          <w:color w:val="FF0000"/>
        </w:rPr>
        <w:t>思想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C104D">
        <w:rPr>
          <w:rFonts w:ascii="標楷體" w:eastAsia="標楷體" w:hAnsi="標楷體"/>
        </w:rPr>
        <w:t>家</w:t>
      </w:r>
      <w:r w:rsidRPr="00F324F4">
        <w:rPr>
          <w:rFonts w:ascii="標楷體" w:eastAsia="標楷體" w:hAnsi="標楷體"/>
        </w:rPr>
        <w:t>、</w:t>
      </w:r>
      <w:r w:rsidR="008A53ED">
        <w:rPr>
          <w:rFonts w:ascii="標楷體" w:eastAsia="標楷體" w:hAnsi="標楷體" w:hint="eastAsia"/>
        </w:rPr>
        <w:t xml:space="preserve">【  </w:t>
      </w:r>
      <w:r w:rsidRPr="00F324F4">
        <w:rPr>
          <w:rFonts w:ascii="標楷體" w:eastAsia="標楷體" w:hAnsi="標楷體"/>
          <w:color w:val="FF0000"/>
        </w:rPr>
        <w:t>政治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C104D">
        <w:rPr>
          <w:rFonts w:ascii="標楷體" w:eastAsia="標楷體" w:hAnsi="標楷體"/>
        </w:rPr>
        <w:t>家</w:t>
      </w:r>
      <w:r w:rsidRPr="00F324F4">
        <w:rPr>
          <w:rFonts w:ascii="標楷體" w:eastAsia="標楷體" w:hAnsi="標楷體"/>
        </w:rPr>
        <w:t>、</w:t>
      </w:r>
      <w:r w:rsidR="008A53ED">
        <w:rPr>
          <w:rFonts w:ascii="標楷體" w:eastAsia="標楷體" w:hAnsi="標楷體" w:hint="eastAsia"/>
        </w:rPr>
        <w:t xml:space="preserve">【  </w:t>
      </w:r>
      <w:r w:rsidRPr="00F324F4">
        <w:rPr>
          <w:rFonts w:ascii="標楷體" w:eastAsia="標楷體" w:hAnsi="標楷體"/>
          <w:color w:val="FF0000"/>
        </w:rPr>
        <w:t>教育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C104D">
        <w:rPr>
          <w:rFonts w:ascii="標楷體" w:eastAsia="標楷體" w:hAnsi="標楷體"/>
        </w:rPr>
        <w:t>家</w:t>
      </w:r>
      <w:r w:rsidRPr="00F324F4">
        <w:rPr>
          <w:rFonts w:ascii="標楷體" w:eastAsia="標楷體" w:hAnsi="標楷體"/>
        </w:rPr>
        <w:t>。</w:t>
      </w:r>
    </w:p>
    <w:p w:rsidR="007405FF" w:rsidRPr="00F324F4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324F4">
        <w:rPr>
          <w:rFonts w:ascii="標楷體" w:eastAsia="標楷體" w:hAnsi="標楷體"/>
        </w:rPr>
        <w:t>孟子年輕時曾追隨</w:t>
      </w:r>
      <w:r w:rsidR="008A53ED">
        <w:rPr>
          <w:rFonts w:ascii="標楷體" w:eastAsia="標楷體" w:hAnsi="標楷體" w:hint="eastAsia"/>
        </w:rPr>
        <w:t xml:space="preserve">【  </w:t>
      </w:r>
      <w:r w:rsidRPr="00F324F4">
        <w:rPr>
          <w:rFonts w:ascii="標楷體" w:eastAsia="標楷體" w:hAnsi="標楷體"/>
          <w:color w:val="FF0000"/>
        </w:rPr>
        <w:t>子思的門人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學習，鑽研孔子學說。子思是</w:t>
      </w:r>
      <w:r w:rsidR="008A53ED">
        <w:rPr>
          <w:rFonts w:ascii="標楷體" w:eastAsia="標楷體" w:hAnsi="標楷體" w:hint="eastAsia"/>
        </w:rPr>
        <w:t xml:space="preserve">【  </w:t>
      </w:r>
      <w:r w:rsidRPr="00F324F4">
        <w:rPr>
          <w:rFonts w:ascii="標楷體" w:eastAsia="標楷體" w:hAnsi="標楷體"/>
          <w:color w:val="FF0000"/>
        </w:rPr>
        <w:t>孔子的孫子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，所以孟子在學統上是孔子的嫡系傳人。</w:t>
      </w:r>
    </w:p>
    <w:p w:rsidR="007405FF" w:rsidRPr="00F324F4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324F4">
        <w:rPr>
          <w:rFonts w:ascii="標楷體" w:eastAsia="標楷體" w:hAnsi="標楷體"/>
        </w:rPr>
        <w:t>孟子學有所成之後，以</w:t>
      </w:r>
      <w:r w:rsidR="008A53ED">
        <w:rPr>
          <w:rFonts w:ascii="標楷體" w:eastAsia="標楷體" w:hAnsi="標楷體" w:hint="eastAsia"/>
        </w:rPr>
        <w:t xml:space="preserve">【  </w:t>
      </w:r>
      <w:r w:rsidRPr="00F324F4">
        <w:rPr>
          <w:rFonts w:ascii="標楷體" w:eastAsia="標楷體" w:hAnsi="標楷體"/>
          <w:color w:val="FF0000"/>
        </w:rPr>
        <w:t>孔子的繼承者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自任，開始遊歷列國，宣揚</w:t>
      </w:r>
      <w:r w:rsidR="008A53ED">
        <w:rPr>
          <w:rFonts w:ascii="標楷體" w:eastAsia="標楷體" w:hAnsi="標楷體" w:hint="eastAsia"/>
        </w:rPr>
        <w:t xml:space="preserve">【  </w:t>
      </w:r>
      <w:r w:rsidRPr="00F324F4">
        <w:rPr>
          <w:rFonts w:ascii="標楷體" w:eastAsia="標楷體" w:hAnsi="標楷體"/>
          <w:color w:val="FF0000"/>
        </w:rPr>
        <w:t>仁政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、</w:t>
      </w:r>
      <w:r w:rsidR="008A53ED">
        <w:rPr>
          <w:rFonts w:ascii="標楷體" w:eastAsia="標楷體" w:hAnsi="標楷體" w:hint="eastAsia"/>
        </w:rPr>
        <w:t xml:space="preserve">【  </w:t>
      </w:r>
      <w:r w:rsidRPr="00F324F4">
        <w:rPr>
          <w:rFonts w:ascii="標楷體" w:eastAsia="標楷體" w:hAnsi="標楷體"/>
          <w:color w:val="FF0000"/>
        </w:rPr>
        <w:t>王道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等主張，與諸家論辯抗衡</w:t>
      </w:r>
      <w:r w:rsidRPr="00F324F4">
        <w:rPr>
          <w:rFonts w:ascii="標楷體" w:eastAsia="標楷體" w:hAnsi="標楷體" w:hint="eastAsia"/>
        </w:rPr>
        <w:t>，</w:t>
      </w:r>
      <w:r w:rsidRPr="00F324F4">
        <w:rPr>
          <w:rFonts w:ascii="標楷體" w:eastAsia="標楷體" w:hAnsi="標楷體"/>
        </w:rPr>
        <w:t>前後約二十多年。。</w:t>
      </w:r>
    </w:p>
    <w:p w:rsidR="007405FF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324F4">
        <w:rPr>
          <w:rFonts w:ascii="標楷體" w:eastAsia="標楷體" w:hAnsi="標楷體"/>
        </w:rPr>
        <w:t>曾與梁惠王</w:t>
      </w:r>
      <w:r w:rsidRPr="00F324F4">
        <w:rPr>
          <w:rFonts w:ascii="微軟正黑體" w:eastAsia="微軟正黑體" w:hAnsi="微軟正黑體"/>
          <w:sz w:val="18"/>
          <w:szCs w:val="18"/>
        </w:rPr>
        <w:t>（即魏惠王）</w:t>
      </w:r>
      <w:r w:rsidRPr="00F324F4">
        <w:rPr>
          <w:rFonts w:ascii="標楷體" w:eastAsia="標楷體" w:hAnsi="標楷體"/>
        </w:rPr>
        <w:t>、齊宣王等君主有密切交流，雖然很受禮遇，然而其學說思想與戰國諸侯</w:t>
      </w:r>
      <w:r w:rsidR="008A53ED">
        <w:rPr>
          <w:rFonts w:ascii="標楷體" w:eastAsia="標楷體" w:hAnsi="標楷體" w:hint="eastAsia"/>
        </w:rPr>
        <w:t xml:space="preserve">【  </w:t>
      </w:r>
      <w:r w:rsidRPr="00F324F4">
        <w:rPr>
          <w:rFonts w:ascii="標楷體" w:eastAsia="標楷體" w:hAnsi="標楷體"/>
          <w:color w:val="FF0000"/>
        </w:rPr>
        <w:t>稱霸強國</w:t>
      </w:r>
      <w:r w:rsidR="00FC104D" w:rsidRPr="008A53ED">
        <w:rPr>
          <w:rFonts w:ascii="標楷體" w:eastAsia="標楷體" w:hAnsi="標楷體" w:hint="eastAsia"/>
        </w:rPr>
        <w:t xml:space="preserve">  】</w:t>
      </w:r>
      <w:r w:rsidRPr="00F324F4">
        <w:rPr>
          <w:rFonts w:ascii="標楷體" w:eastAsia="標楷體" w:hAnsi="標楷體"/>
        </w:rPr>
        <w:t>的野心不合，所以未能得到重用。</w:t>
      </w:r>
    </w:p>
    <w:p w:rsidR="007405FF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41761">
        <w:rPr>
          <w:rFonts w:ascii="標楷體" w:eastAsia="標楷體" w:hAnsi="標楷體"/>
        </w:rPr>
        <w:t>晚年，孟子回到家鄉，和弟子公孫丑、萬章等人講道論義，宏揚儒家的重要思想，並完成論述七篇</w:t>
      </w:r>
      <w:r w:rsidRPr="00E41761">
        <w:rPr>
          <w:rFonts w:ascii="標楷體" w:eastAsia="標楷體" w:hAnsi="標楷體" w:hint="eastAsia"/>
        </w:rPr>
        <w:t>，</w:t>
      </w:r>
      <w:r w:rsidRPr="00E41761">
        <w:rPr>
          <w:rFonts w:ascii="標楷體" w:eastAsia="標楷體" w:hAnsi="標楷體"/>
        </w:rPr>
        <w:t>內容以對</w:t>
      </w:r>
      <w:r w:rsidR="008A53ED">
        <w:rPr>
          <w:rFonts w:ascii="標楷體" w:eastAsia="標楷體" w:hAnsi="標楷體" w:hint="eastAsia"/>
        </w:rPr>
        <w:t xml:space="preserve">【  </w:t>
      </w:r>
      <w:r w:rsidRPr="00E41761">
        <w:rPr>
          <w:rFonts w:ascii="標楷體" w:eastAsia="標楷體" w:hAnsi="標楷體"/>
          <w:color w:val="FF0000"/>
        </w:rPr>
        <w:t>心性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E41761">
        <w:rPr>
          <w:rFonts w:ascii="標楷體" w:eastAsia="標楷體" w:hAnsi="標楷體"/>
        </w:rPr>
        <w:t>的討論最為重要，此外也有政治、經濟、修養方法、處事之道及對歷史人物、當時學者的批評。</w:t>
      </w:r>
    </w:p>
    <w:p w:rsidR="007405FF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74AA7">
        <w:rPr>
          <w:rFonts w:ascii="標楷體" w:eastAsia="標楷體" w:hAnsi="標楷體"/>
        </w:rPr>
        <w:t>隨著儒家思想的影響逐漸深遠，加上</w:t>
      </w:r>
      <w:r w:rsidR="008A53ED">
        <w:rPr>
          <w:rFonts w:ascii="標楷體" w:eastAsia="標楷體" w:hAnsi="標楷體" w:hint="eastAsia"/>
        </w:rPr>
        <w:t xml:space="preserve">【  </w:t>
      </w:r>
      <w:r w:rsidRPr="00674AA7">
        <w:rPr>
          <w:rFonts w:ascii="標楷體" w:eastAsia="標楷體" w:hAnsi="標楷體"/>
          <w:color w:val="FF0000"/>
        </w:rPr>
        <w:t>宋代儒者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674AA7">
        <w:rPr>
          <w:rFonts w:ascii="標楷體" w:eastAsia="標楷體" w:hAnsi="標楷體"/>
        </w:rPr>
        <w:t>對孟子的推崇與宣揚，孟子愈加受到重視，在</w:t>
      </w:r>
      <w:r w:rsidRPr="00FC104D">
        <w:rPr>
          <w:rFonts w:ascii="標楷體" w:eastAsia="標楷體" w:hAnsi="標楷體"/>
        </w:rPr>
        <w:t>南宋</w:t>
      </w:r>
      <w:r w:rsidRPr="00674AA7">
        <w:rPr>
          <w:rFonts w:ascii="標楷體" w:eastAsia="標楷體" w:hAnsi="標楷體"/>
        </w:rPr>
        <w:t>時將孟子正式列入</w:t>
      </w:r>
      <w:r w:rsidR="00FC104D">
        <w:rPr>
          <w:rFonts w:ascii="標楷體" w:eastAsia="標楷體" w:hAnsi="標楷體" w:hint="eastAsia"/>
        </w:rPr>
        <w:t xml:space="preserve">【  </w:t>
      </w:r>
      <w:r w:rsidRPr="00674AA7">
        <w:rPr>
          <w:rFonts w:ascii="標楷體" w:eastAsia="標楷體" w:hAnsi="標楷體"/>
          <w:color w:val="FF0000"/>
        </w:rPr>
        <w:t>十三經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674AA7">
        <w:rPr>
          <w:rFonts w:ascii="標楷體" w:eastAsia="標楷體" w:hAnsi="標楷體"/>
        </w:rPr>
        <w:t>。</w:t>
      </w:r>
    </w:p>
    <w:p w:rsidR="007405FF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74AA7">
        <w:rPr>
          <w:rFonts w:ascii="標楷體" w:eastAsia="標楷體" w:hAnsi="標楷體"/>
        </w:rPr>
        <w:t>元代至順元年（</w:t>
      </w:r>
      <w:r>
        <w:rPr>
          <w:rFonts w:ascii="標楷體" w:eastAsia="標楷體" w:hAnsi="標楷體" w:hint="eastAsia"/>
        </w:rPr>
        <w:t>1330</w:t>
      </w:r>
      <w:r w:rsidRPr="00674AA7">
        <w:rPr>
          <w:rFonts w:ascii="標楷體" w:eastAsia="標楷體" w:hAnsi="標楷體"/>
        </w:rPr>
        <w:t>），孟子被官方封為「鄒國亞聖公」，明世宗嘉靖九年（</w:t>
      </w:r>
      <w:r>
        <w:rPr>
          <w:rFonts w:ascii="標楷體" w:eastAsia="標楷體" w:hAnsi="標楷體" w:hint="eastAsia"/>
        </w:rPr>
        <w:t>1530</w:t>
      </w:r>
      <w:r w:rsidRPr="00674AA7">
        <w:rPr>
          <w:rFonts w:ascii="標楷體" w:eastAsia="標楷體" w:hAnsi="標楷體"/>
        </w:rPr>
        <w:t>），除其封爵，尊稱「亞聖」，後人便以</w:t>
      </w:r>
      <w:r w:rsidR="00FC104D">
        <w:rPr>
          <w:rFonts w:ascii="標楷體" w:eastAsia="標楷體" w:hAnsi="標楷體" w:hint="eastAsia"/>
        </w:rPr>
        <w:t xml:space="preserve">【  </w:t>
      </w:r>
      <w:r w:rsidRPr="007405FF">
        <w:rPr>
          <w:rFonts w:ascii="標楷體" w:eastAsia="標楷體" w:hAnsi="標楷體"/>
          <w:color w:val="FF0000"/>
        </w:rPr>
        <w:t>亞聖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674AA7">
        <w:rPr>
          <w:rFonts w:ascii="標楷體" w:eastAsia="標楷體" w:hAnsi="標楷體"/>
        </w:rPr>
        <w:t>尊稱他。</w:t>
      </w:r>
    </w:p>
    <w:p w:rsidR="007405FF" w:rsidRPr="007405FF" w:rsidRDefault="007405FF" w:rsidP="007405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405FF">
        <w:rPr>
          <w:rFonts w:ascii="標楷體" w:eastAsia="標楷體" w:hAnsi="標楷體"/>
        </w:rPr>
        <w:t>「亞聖」的尊號象徵孟子在儒家的地位，僅次於孔子，因此後人常以</w:t>
      </w:r>
      <w:r w:rsidR="00FC104D">
        <w:rPr>
          <w:rFonts w:ascii="標楷體" w:eastAsia="標楷體" w:hAnsi="標楷體" w:hint="eastAsia"/>
        </w:rPr>
        <w:t xml:space="preserve">【  </w:t>
      </w:r>
      <w:r w:rsidRPr="007405FF">
        <w:rPr>
          <w:rFonts w:ascii="標楷體" w:eastAsia="標楷體" w:hAnsi="標楷體"/>
          <w:color w:val="FF0000"/>
        </w:rPr>
        <w:t>孔孟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7405FF">
        <w:rPr>
          <w:rFonts w:ascii="標楷體" w:eastAsia="標楷體" w:hAnsi="標楷體"/>
        </w:rPr>
        <w:t>並稱，代表儒家。</w:t>
      </w:r>
    </w:p>
    <w:p w:rsidR="007405FF" w:rsidRPr="00FC104D" w:rsidRDefault="007405FF" w:rsidP="007405FF">
      <w:pPr>
        <w:rPr>
          <w:rFonts w:ascii="標楷體" w:eastAsia="標楷體" w:hAnsi="標楷體"/>
          <w:sz w:val="28"/>
          <w:szCs w:val="28"/>
        </w:rPr>
      </w:pPr>
    </w:p>
    <w:p w:rsidR="007405FF" w:rsidRDefault="00934677" w:rsidP="007405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934677">
        <w:rPr>
          <w:rFonts w:ascii="標楷體" w:eastAsia="標楷體" w:hAnsi="標楷體"/>
          <w:sz w:val="28"/>
          <w:szCs w:val="28"/>
        </w:rPr>
        <w:t>孟子的學說精神</w:t>
      </w:r>
    </w:p>
    <w:p w:rsidR="00934677" w:rsidRDefault="00934677" w:rsidP="0093467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34677">
        <w:rPr>
          <w:rFonts w:ascii="標楷體" w:eastAsia="標楷體" w:hAnsi="標楷體"/>
          <w:szCs w:val="24"/>
        </w:rPr>
        <w:t>性善論</w:t>
      </w:r>
    </w:p>
    <w:p w:rsidR="00C5104A" w:rsidRPr="00157B41" w:rsidRDefault="00157B41" w:rsidP="00157B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5104A" w:rsidRPr="00157B41">
        <w:rPr>
          <w:rFonts w:ascii="標楷體" w:eastAsia="標楷體" w:hAnsi="標楷體"/>
        </w:rPr>
        <w:t>孟子學說以</w:t>
      </w:r>
      <w:r w:rsidR="00FC104D">
        <w:rPr>
          <w:rFonts w:ascii="標楷體" w:eastAsia="標楷體" w:hAnsi="標楷體" w:hint="eastAsia"/>
        </w:rPr>
        <w:t xml:space="preserve">【  </w:t>
      </w:r>
      <w:r w:rsidR="00C5104A" w:rsidRPr="00157B41">
        <w:rPr>
          <w:rFonts w:ascii="標楷體" w:eastAsia="標楷體" w:hAnsi="標楷體"/>
          <w:color w:val="FF0000"/>
        </w:rPr>
        <w:t>性善論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="00C5104A" w:rsidRPr="00157B41">
        <w:rPr>
          <w:rFonts w:ascii="標楷體" w:eastAsia="標楷體" w:hAnsi="標楷體"/>
        </w:rPr>
        <w:t>為核心。</w:t>
      </w:r>
    </w:p>
    <w:p w:rsidR="009F77B0" w:rsidRDefault="00EA2DF9" w:rsidP="009F77B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9F77B0">
        <w:rPr>
          <w:rFonts w:ascii="標楷體" w:eastAsia="標楷體" w:hAnsi="標楷體" w:hint="eastAsia"/>
          <w:szCs w:val="24"/>
        </w:rPr>
        <w:t>人性</w:t>
      </w:r>
      <w:r w:rsidR="0000074F" w:rsidRPr="009F77B0">
        <w:rPr>
          <w:rFonts w:ascii="標楷體" w:eastAsia="標楷體" w:hAnsi="標楷體" w:hint="eastAsia"/>
          <w:szCs w:val="24"/>
        </w:rPr>
        <w:t>本</w:t>
      </w:r>
      <w:r w:rsidR="00FC104D">
        <w:rPr>
          <w:rFonts w:ascii="標楷體" w:eastAsia="標楷體" w:hAnsi="標楷體" w:hint="eastAsia"/>
        </w:rPr>
        <w:t xml:space="preserve">【  </w:t>
      </w:r>
      <w:r w:rsidR="0000074F" w:rsidRPr="009F77B0">
        <w:rPr>
          <w:rFonts w:ascii="標楷體" w:eastAsia="標楷體" w:hAnsi="標楷體" w:hint="eastAsia"/>
          <w:color w:val="FF0000"/>
          <w:szCs w:val="24"/>
        </w:rPr>
        <w:t>善</w:t>
      </w:r>
      <w:r w:rsidR="00325D4C" w:rsidRPr="008A53ED">
        <w:rPr>
          <w:rFonts w:ascii="標楷體" w:eastAsia="標楷體" w:hAnsi="標楷體" w:hint="eastAsia"/>
        </w:rPr>
        <w:t xml:space="preserve">  】</w:t>
      </w:r>
    </w:p>
    <w:p w:rsidR="009F77B0" w:rsidRPr="009F77B0" w:rsidRDefault="009F77B0" w:rsidP="009F77B0">
      <w:pPr>
        <w:pStyle w:val="a3"/>
        <w:ind w:leftChars="0" w:left="960"/>
        <w:rPr>
          <w:rFonts w:ascii="標楷體" w:eastAsia="標楷體" w:hAnsi="標楷體"/>
          <w:color w:val="FF0000"/>
          <w:szCs w:val="24"/>
        </w:rPr>
      </w:pPr>
      <w:r w:rsidRPr="009F77B0">
        <w:rPr>
          <w:rFonts w:ascii="微軟正黑體" w:eastAsia="微軟正黑體" w:hAnsi="微軟正黑體"/>
          <w:sz w:val="20"/>
          <w:szCs w:val="20"/>
        </w:rPr>
        <w:t>人性趨向善良，順著此向善之本性，任何人的行為都可以充滿善意，且都將符合道德的標準。由於良善是人所本有之天賦，所以，世人不論賢愚貴賤都擁有善性。</w:t>
      </w:r>
    </w:p>
    <w:p w:rsidR="009F77B0" w:rsidRDefault="009F77B0" w:rsidP="009F77B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罪惡是</w:t>
      </w:r>
      <w:r w:rsidR="00FC104D">
        <w:rPr>
          <w:rFonts w:ascii="標楷體" w:eastAsia="標楷體" w:hAnsi="標楷體" w:hint="eastAsia"/>
        </w:rPr>
        <w:t xml:space="preserve">【  </w:t>
      </w:r>
      <w:r w:rsidRPr="0000074F">
        <w:rPr>
          <w:rFonts w:ascii="標楷體" w:eastAsia="標楷體" w:hAnsi="標楷體" w:hint="eastAsia"/>
          <w:color w:val="FF0000"/>
          <w:szCs w:val="24"/>
        </w:rPr>
        <w:t>善性被蒙蔽</w:t>
      </w:r>
      <w:r w:rsidR="00325D4C" w:rsidRPr="008A53ED">
        <w:rPr>
          <w:rFonts w:ascii="標楷體" w:eastAsia="標楷體" w:hAnsi="標楷體" w:hint="eastAsia"/>
        </w:rPr>
        <w:t xml:space="preserve">  】</w:t>
      </w:r>
      <w:r>
        <w:rPr>
          <w:rFonts w:ascii="標楷體" w:eastAsia="標楷體" w:hAnsi="標楷體" w:hint="eastAsia"/>
          <w:szCs w:val="24"/>
        </w:rPr>
        <w:t>的結果</w:t>
      </w:r>
    </w:p>
    <w:p w:rsidR="009F77B0" w:rsidRDefault="009F77B0" w:rsidP="009F77B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EA2DF9">
        <w:rPr>
          <w:rFonts w:ascii="微軟正黑體" w:eastAsia="微軟正黑體" w:hAnsi="微軟正黑體"/>
          <w:sz w:val="20"/>
          <w:szCs w:val="20"/>
        </w:rPr>
        <w:t>世間的確有罪惡存在，不過這種惡只是外部的結果，起因是人的善心善性被蒙蔽了。</w:t>
      </w:r>
    </w:p>
    <w:p w:rsidR="00A36E8A" w:rsidRPr="00A36E8A" w:rsidRDefault="00A36E8A" w:rsidP="00A36E8A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1D3218">
        <w:rPr>
          <w:rFonts w:ascii="標楷體" w:eastAsia="標楷體" w:hAnsi="標楷體"/>
          <w:szCs w:val="24"/>
        </w:rPr>
        <w:t>修養與學習</w:t>
      </w:r>
      <w:r>
        <w:rPr>
          <w:rFonts w:ascii="標楷體" w:eastAsia="標楷體" w:hAnsi="標楷體" w:hint="eastAsia"/>
          <w:szCs w:val="24"/>
        </w:rPr>
        <w:t>的目的──</w:t>
      </w:r>
      <w:r w:rsidR="00FC104D">
        <w:rPr>
          <w:rFonts w:ascii="標楷體" w:eastAsia="標楷體" w:hAnsi="標楷體" w:hint="eastAsia"/>
        </w:rPr>
        <w:t xml:space="preserve">【  </w:t>
      </w:r>
      <w:r w:rsidRPr="0000074F">
        <w:rPr>
          <w:rFonts w:ascii="標楷體" w:eastAsia="標楷體" w:hAnsi="標楷體" w:hint="eastAsia"/>
          <w:color w:val="FF0000"/>
          <w:szCs w:val="24"/>
        </w:rPr>
        <w:t>恢復善性</w:t>
      </w:r>
      <w:r w:rsidR="00325D4C" w:rsidRPr="008A53ED">
        <w:rPr>
          <w:rFonts w:ascii="標楷體" w:eastAsia="標楷體" w:hAnsi="標楷體" w:hint="eastAsia"/>
        </w:rPr>
        <w:t xml:space="preserve">  】</w:t>
      </w:r>
    </w:p>
    <w:p w:rsidR="009F77B0" w:rsidRPr="00A36E8A" w:rsidRDefault="00A36E8A" w:rsidP="00A36E8A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A36E8A">
        <w:rPr>
          <w:rFonts w:ascii="微軟正黑體" w:eastAsia="微軟正黑體" w:hAnsi="微軟正黑體"/>
          <w:sz w:val="20"/>
          <w:szCs w:val="20"/>
        </w:rPr>
        <w:t>修養與學習的關鍵在於恢復心性的天賦樣態，如此可以在根源上絕除罪惡。</w:t>
      </w:r>
    </w:p>
    <w:p w:rsidR="00354B00" w:rsidRPr="00934677" w:rsidRDefault="00354B00" w:rsidP="00157B41">
      <w:pPr>
        <w:pStyle w:val="a3"/>
        <w:ind w:leftChars="0" w:hanging="54"/>
        <w:rPr>
          <w:rFonts w:ascii="標楷體" w:eastAsia="標楷體" w:hAnsi="標楷體"/>
          <w:szCs w:val="24"/>
        </w:rPr>
      </w:pPr>
    </w:p>
    <w:p w:rsidR="00934677" w:rsidRDefault="00934677" w:rsidP="0093467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34677">
        <w:rPr>
          <w:rFonts w:ascii="標楷體" w:eastAsia="標楷體" w:hAnsi="標楷體"/>
          <w:szCs w:val="24"/>
        </w:rPr>
        <w:t>仁義論</w:t>
      </w:r>
    </w:p>
    <w:p w:rsidR="00041549" w:rsidRDefault="00041549" w:rsidP="0004154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41549">
        <w:rPr>
          <w:rFonts w:ascii="標楷體" w:eastAsia="標楷體" w:hAnsi="標楷體"/>
        </w:rPr>
        <w:t>孔子以</w:t>
      </w:r>
      <w:r w:rsidR="00FC104D">
        <w:rPr>
          <w:rFonts w:ascii="標楷體" w:eastAsia="標楷體" w:hAnsi="標楷體" w:hint="eastAsia"/>
        </w:rPr>
        <w:t xml:space="preserve">【  </w:t>
      </w:r>
      <w:r w:rsidRPr="006531B1">
        <w:rPr>
          <w:rFonts w:ascii="標楷體" w:eastAsia="標楷體" w:hAnsi="標楷體"/>
          <w:color w:val="FF0000"/>
        </w:rPr>
        <w:t>仁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041549">
        <w:rPr>
          <w:rFonts w:ascii="標楷體" w:eastAsia="標楷體" w:hAnsi="標楷體"/>
        </w:rPr>
        <w:t>為道德的核心，主要是著重於精神層面的</w:t>
      </w:r>
      <w:r w:rsidR="00325D4C">
        <w:rPr>
          <w:rFonts w:ascii="標楷體" w:eastAsia="標楷體" w:hAnsi="標楷體" w:hint="eastAsia"/>
        </w:rPr>
        <w:t xml:space="preserve">【  </w:t>
      </w:r>
      <w:r w:rsidRPr="006531B1">
        <w:rPr>
          <w:rFonts w:ascii="標楷體" w:eastAsia="標楷體" w:hAnsi="標楷體"/>
          <w:color w:val="FF0000"/>
        </w:rPr>
        <w:t>道德修養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041549">
        <w:rPr>
          <w:rFonts w:ascii="標楷體" w:eastAsia="標楷體" w:hAnsi="標楷體"/>
        </w:rPr>
        <w:t>。</w:t>
      </w:r>
    </w:p>
    <w:p w:rsidR="00041549" w:rsidRPr="009F77B0" w:rsidRDefault="00041549" w:rsidP="0004154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41549">
        <w:rPr>
          <w:rFonts w:ascii="標楷體" w:eastAsia="標楷體" w:hAnsi="標楷體"/>
        </w:rPr>
        <w:t>孟子繼承且發揚光大了「仁」，他將「仁」的意涵落實在</w:t>
      </w:r>
      <w:r w:rsidR="00325D4C">
        <w:rPr>
          <w:rFonts w:ascii="標楷體" w:eastAsia="標楷體" w:hAnsi="標楷體" w:hint="eastAsia"/>
        </w:rPr>
        <w:t xml:space="preserve">【  </w:t>
      </w:r>
      <w:r w:rsidRPr="006531B1">
        <w:rPr>
          <w:rFonts w:ascii="標楷體" w:eastAsia="標楷體" w:hAnsi="標楷體"/>
          <w:color w:val="FF0000"/>
        </w:rPr>
        <w:t>政治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041549">
        <w:rPr>
          <w:rFonts w:ascii="標楷體" w:eastAsia="標楷體" w:hAnsi="標楷體"/>
        </w:rPr>
        <w:t>上</w:t>
      </w:r>
      <w:r>
        <w:rPr>
          <w:rFonts w:ascii="標楷體" w:eastAsia="標楷體" w:hAnsi="標楷體" w:hint="eastAsia"/>
        </w:rPr>
        <w:t>。</w:t>
      </w:r>
    </w:p>
    <w:p w:rsidR="009F77B0" w:rsidRPr="009F77B0" w:rsidRDefault="009F77B0" w:rsidP="009F77B0">
      <w:pPr>
        <w:pStyle w:val="a3"/>
        <w:ind w:leftChars="0" w:left="960"/>
        <w:rPr>
          <w:rFonts w:ascii="微軟正黑體" w:eastAsia="微軟正黑體" w:hAnsi="微軟正黑體"/>
          <w:sz w:val="20"/>
          <w:szCs w:val="20"/>
        </w:rPr>
      </w:pPr>
      <w:r w:rsidRPr="009F77B0">
        <w:rPr>
          <w:rFonts w:ascii="微軟正黑體" w:eastAsia="微軟正黑體" w:hAnsi="微軟正黑體"/>
          <w:sz w:val="20"/>
          <w:szCs w:val="20"/>
        </w:rPr>
        <w:t>施政者推行「仁政」，如效法先王減少稅收、施行井田制度，幫助百姓解決土地、衣食、教育等問題，</w:t>
      </w:r>
      <w:r w:rsidRPr="009F77B0">
        <w:rPr>
          <w:rFonts w:ascii="微軟正黑體" w:eastAsia="微軟正黑體" w:hAnsi="微軟正黑體"/>
          <w:sz w:val="20"/>
          <w:szCs w:val="20"/>
          <w:u w:val="single"/>
        </w:rPr>
        <w:t>孟子</w:t>
      </w:r>
      <w:r w:rsidRPr="009F77B0">
        <w:rPr>
          <w:rFonts w:ascii="微軟正黑體" w:eastAsia="微軟正黑體" w:hAnsi="微軟正黑體"/>
          <w:sz w:val="20"/>
          <w:szCs w:val="20"/>
        </w:rPr>
        <w:t>認為若能推行仁政，即能稱王天下。這使得儒家的學說有了可以落實的可能性，無形中也為後來的主政者提供了明確的施政目標。</w:t>
      </w:r>
    </w:p>
    <w:p w:rsidR="00041549" w:rsidRPr="006531B1" w:rsidRDefault="006531B1" w:rsidP="0004154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6531B1">
        <w:rPr>
          <w:rFonts w:ascii="標楷體" w:eastAsia="標楷體" w:hAnsi="標楷體"/>
        </w:rPr>
        <w:t>孟子</w:t>
      </w:r>
      <w:r w:rsidR="00FC104D">
        <w:rPr>
          <w:rFonts w:ascii="標楷體" w:eastAsia="標楷體" w:hAnsi="標楷體" w:hint="eastAsia"/>
        </w:rPr>
        <w:t xml:space="preserve">【  </w:t>
      </w:r>
      <w:r w:rsidRPr="006531B1">
        <w:rPr>
          <w:rFonts w:ascii="標楷體" w:eastAsia="標楷體" w:hAnsi="標楷體"/>
          <w:color w:val="FF0000"/>
        </w:rPr>
        <w:t>仁義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Pr="006531B1">
        <w:rPr>
          <w:rFonts w:ascii="標楷體" w:eastAsia="標楷體" w:hAnsi="標楷體"/>
        </w:rPr>
        <w:t>並舉</w:t>
      </w:r>
    </w:p>
    <w:p w:rsidR="006E7B9D" w:rsidRDefault="00325D4C" w:rsidP="006E7B9D">
      <w:pPr>
        <w:pStyle w:val="a3"/>
        <w:numPr>
          <w:ilvl w:val="0"/>
          <w:numId w:val="9"/>
        </w:numPr>
        <w:ind w:leftChars="0" w:left="1134" w:hanging="174"/>
        <w:rPr>
          <w:rFonts w:ascii="微軟正黑體" w:eastAsia="微軟正黑體" w:hAnsi="微軟正黑體"/>
          <w:sz w:val="20"/>
          <w:szCs w:val="20"/>
        </w:rPr>
      </w:pPr>
      <w:r w:rsidRPr="00325D4C">
        <w:rPr>
          <w:rFonts w:ascii="微軟正黑體" w:eastAsia="微軟正黑體" w:hAnsi="微軟正黑體" w:hint="eastAsia"/>
          <w:sz w:val="20"/>
          <w:szCs w:val="20"/>
        </w:rPr>
        <w:lastRenderedPageBreak/>
        <w:t xml:space="preserve">【  </w:t>
      </w:r>
      <w:r w:rsidR="006E7B9D" w:rsidRPr="00492BF4">
        <w:rPr>
          <w:rFonts w:ascii="微軟正黑體" w:eastAsia="微軟正黑體" w:hAnsi="微軟正黑體"/>
          <w:color w:val="FF0000"/>
          <w:sz w:val="20"/>
          <w:szCs w:val="20"/>
        </w:rPr>
        <w:t>惻隱</w:t>
      </w:r>
      <w:r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E7B9D" w:rsidRPr="006E7B9D">
        <w:rPr>
          <w:rFonts w:ascii="微軟正黑體" w:eastAsia="微軟正黑體" w:hAnsi="微軟正黑體"/>
          <w:sz w:val="20"/>
          <w:szCs w:val="20"/>
        </w:rPr>
        <w:t>之心為仁之端，親親即為仁；</w:t>
      </w:r>
      <w:r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E7B9D" w:rsidRPr="00492BF4">
        <w:rPr>
          <w:rFonts w:ascii="微軟正黑體" w:eastAsia="微軟正黑體" w:hAnsi="微軟正黑體"/>
          <w:color w:val="FF0000"/>
          <w:sz w:val="20"/>
          <w:szCs w:val="20"/>
        </w:rPr>
        <w:t>羞惡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E7B9D" w:rsidRPr="006E7B9D">
        <w:rPr>
          <w:rFonts w:ascii="微軟正黑體" w:eastAsia="微軟正黑體" w:hAnsi="微軟正黑體"/>
          <w:sz w:val="20"/>
          <w:szCs w:val="20"/>
        </w:rPr>
        <w:t>之心為義之端，敬長即是義</w:t>
      </w:r>
      <w:r w:rsidR="006E7B9D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E7B9D" w:rsidRPr="006E7B9D" w:rsidRDefault="006E7B9D" w:rsidP="006E7B9D">
      <w:pPr>
        <w:pStyle w:val="a3"/>
        <w:numPr>
          <w:ilvl w:val="0"/>
          <w:numId w:val="9"/>
        </w:numPr>
        <w:ind w:leftChars="0" w:left="1134" w:hanging="174"/>
        <w:rPr>
          <w:rFonts w:ascii="微軟正黑體" w:eastAsia="微軟正黑體" w:hAnsi="微軟正黑體"/>
          <w:sz w:val="20"/>
          <w:szCs w:val="20"/>
        </w:rPr>
      </w:pPr>
      <w:r w:rsidRPr="006E7B9D">
        <w:rPr>
          <w:rFonts w:ascii="微軟正黑體" w:eastAsia="微軟正黑體" w:hAnsi="微軟正黑體"/>
          <w:sz w:val="20"/>
          <w:szCs w:val="20"/>
        </w:rPr>
        <w:t>仁為人之存心，義為人之正路，所以他要人順著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492BF4">
        <w:rPr>
          <w:rFonts w:ascii="微軟正黑體" w:eastAsia="微軟正黑體" w:hAnsi="微軟正黑體"/>
          <w:color w:val="FF0000"/>
          <w:sz w:val="20"/>
          <w:szCs w:val="20"/>
        </w:rPr>
        <w:t>本性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E7B9D">
        <w:rPr>
          <w:rFonts w:ascii="微軟正黑體" w:eastAsia="微軟正黑體" w:hAnsi="微軟正黑體"/>
          <w:sz w:val="20"/>
          <w:szCs w:val="20"/>
        </w:rPr>
        <w:t>，釐清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492BF4">
        <w:rPr>
          <w:rFonts w:ascii="微軟正黑體" w:eastAsia="微軟正黑體" w:hAnsi="微軟正黑體"/>
          <w:color w:val="FF0000"/>
          <w:sz w:val="20"/>
          <w:szCs w:val="20"/>
        </w:rPr>
        <w:t>義與利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E7B9D">
        <w:rPr>
          <w:rFonts w:ascii="微軟正黑體" w:eastAsia="微軟正黑體" w:hAnsi="微軟正黑體"/>
          <w:sz w:val="20"/>
          <w:szCs w:val="20"/>
        </w:rPr>
        <w:t>的區別，做好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492BF4">
        <w:rPr>
          <w:rFonts w:ascii="微軟正黑體" w:eastAsia="微軟正黑體" w:hAnsi="微軟正黑體"/>
          <w:color w:val="FF0000"/>
          <w:sz w:val="20"/>
          <w:szCs w:val="20"/>
        </w:rPr>
        <w:t>養氣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E7B9D">
        <w:rPr>
          <w:rFonts w:ascii="微軟正黑體" w:eastAsia="微軟正黑體" w:hAnsi="微軟正黑體"/>
          <w:sz w:val="20"/>
          <w:szCs w:val="20"/>
        </w:rPr>
        <w:t>與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492BF4">
        <w:rPr>
          <w:rFonts w:ascii="微軟正黑體" w:eastAsia="微軟正黑體" w:hAnsi="微軟正黑體"/>
          <w:color w:val="FF0000"/>
          <w:sz w:val="20"/>
          <w:szCs w:val="20"/>
        </w:rPr>
        <w:t>成德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E7B9D">
        <w:rPr>
          <w:rFonts w:ascii="微軟正黑體" w:eastAsia="微軟正黑體" w:hAnsi="微軟正黑體"/>
          <w:sz w:val="20"/>
          <w:szCs w:val="20"/>
        </w:rPr>
        <w:t>工夫，以成就天賦的良善。</w:t>
      </w:r>
    </w:p>
    <w:p w:rsidR="006531B1" w:rsidRPr="006531B1" w:rsidRDefault="006531B1" w:rsidP="00A71250">
      <w:pPr>
        <w:pStyle w:val="a3"/>
        <w:ind w:leftChars="0" w:left="960"/>
        <w:rPr>
          <w:rFonts w:ascii="標楷體" w:eastAsia="標楷體" w:hAnsi="標楷體"/>
          <w:szCs w:val="24"/>
        </w:rPr>
      </w:pPr>
    </w:p>
    <w:p w:rsidR="00934677" w:rsidRPr="00934677" w:rsidRDefault="00934677" w:rsidP="0093467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34677">
        <w:rPr>
          <w:rFonts w:ascii="標楷體" w:eastAsia="標楷體" w:hAnsi="標楷體"/>
          <w:szCs w:val="24"/>
        </w:rPr>
        <w:t>民本論</w:t>
      </w:r>
    </w:p>
    <w:p w:rsidR="00934677" w:rsidRDefault="00FC104D" w:rsidP="008C37D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【  </w:t>
      </w:r>
      <w:r w:rsidR="008C37DE" w:rsidRPr="00FC104D">
        <w:rPr>
          <w:rFonts w:ascii="標楷體" w:eastAsia="標楷體" w:hAnsi="標楷體"/>
          <w:color w:val="FF0000"/>
        </w:rPr>
        <w:t>仁政</w:t>
      </w:r>
      <w:r w:rsidR="00325D4C" w:rsidRPr="008A53ED">
        <w:rPr>
          <w:rFonts w:ascii="標楷體" w:eastAsia="標楷體" w:hAnsi="標楷體" w:hint="eastAsia"/>
        </w:rPr>
        <w:t xml:space="preserve">  】</w:t>
      </w:r>
      <w:r w:rsidR="008C37DE" w:rsidRPr="008C37DE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 xml:space="preserve">【  </w:t>
      </w:r>
      <w:r w:rsidR="008C37DE" w:rsidRPr="00FC104D">
        <w:rPr>
          <w:rFonts w:ascii="標楷體" w:eastAsia="標楷體" w:hAnsi="標楷體"/>
          <w:color w:val="FF0000"/>
        </w:rPr>
        <w:t>王道</w:t>
      </w:r>
      <w:r w:rsidR="00325D4C" w:rsidRPr="008A53ED">
        <w:rPr>
          <w:rFonts w:ascii="標楷體" w:eastAsia="標楷體" w:hAnsi="標楷體" w:hint="eastAsia"/>
        </w:rPr>
        <w:t xml:space="preserve">  】</w:t>
      </w:r>
    </w:p>
    <w:p w:rsidR="001253DA" w:rsidRDefault="001253DA" w:rsidP="001253DA">
      <w:pPr>
        <w:pStyle w:val="a3"/>
        <w:numPr>
          <w:ilvl w:val="0"/>
          <w:numId w:val="11"/>
        </w:numPr>
        <w:ind w:leftChars="0" w:left="1134" w:hanging="17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反對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253DA">
        <w:rPr>
          <w:rFonts w:ascii="微軟正黑體" w:eastAsia="微軟正黑體" w:hAnsi="微軟正黑體"/>
          <w:color w:val="FF0000"/>
          <w:sz w:val="20"/>
          <w:szCs w:val="20"/>
        </w:rPr>
        <w:t>暴政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>
        <w:rPr>
          <w:rFonts w:ascii="微軟正黑體" w:eastAsia="微軟正黑體" w:hAnsi="微軟正黑體"/>
          <w:sz w:val="20"/>
          <w:szCs w:val="20"/>
        </w:rPr>
        <w:t>、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253DA">
        <w:rPr>
          <w:rFonts w:ascii="微軟正黑體" w:eastAsia="微軟正黑體" w:hAnsi="微軟正黑體"/>
          <w:color w:val="FF0000"/>
          <w:sz w:val="20"/>
          <w:szCs w:val="20"/>
        </w:rPr>
        <w:t>霸道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C77DEB">
        <w:rPr>
          <w:rFonts w:ascii="微軟正黑體" w:eastAsia="微軟正黑體" w:hAnsi="微軟正黑體" w:hint="eastAsia"/>
          <w:sz w:val="20"/>
          <w:szCs w:val="20"/>
        </w:rPr>
        <w:t>；</w:t>
      </w:r>
      <w:r w:rsidR="008C37DE" w:rsidRPr="007918D9">
        <w:rPr>
          <w:rFonts w:ascii="微軟正黑體" w:eastAsia="微軟正黑體" w:hAnsi="微軟正黑體"/>
          <w:sz w:val="20"/>
          <w:szCs w:val="20"/>
        </w:rPr>
        <w:t>上位者懷抱道德意識施政，</w:t>
      </w:r>
      <w:r w:rsidR="00C77DEB">
        <w:rPr>
          <w:rFonts w:ascii="微軟正黑體" w:eastAsia="微軟正黑體" w:hAnsi="微軟正黑體"/>
          <w:sz w:val="20"/>
          <w:szCs w:val="20"/>
        </w:rPr>
        <w:t>保護人民生命財產</w:t>
      </w:r>
      <w:r w:rsidR="00C77DEB">
        <w:rPr>
          <w:rFonts w:ascii="微軟正黑體" w:eastAsia="微軟正黑體" w:hAnsi="微軟正黑體" w:hint="eastAsia"/>
          <w:sz w:val="20"/>
          <w:szCs w:val="20"/>
        </w:rPr>
        <w:t>，</w:t>
      </w:r>
      <w:r w:rsidR="008C37DE" w:rsidRPr="007918D9">
        <w:rPr>
          <w:rFonts w:ascii="微軟正黑體" w:eastAsia="微軟正黑體" w:hAnsi="微軟正黑體"/>
          <w:sz w:val="20"/>
          <w:szCs w:val="20"/>
        </w:rPr>
        <w:t>則天下百姓自然安樂順從。</w:t>
      </w:r>
    </w:p>
    <w:p w:rsidR="001253DA" w:rsidRPr="001253DA" w:rsidRDefault="001253DA" w:rsidP="001253DA">
      <w:pPr>
        <w:pStyle w:val="a3"/>
        <w:numPr>
          <w:ilvl w:val="0"/>
          <w:numId w:val="11"/>
        </w:numPr>
        <w:ind w:leftChars="0" w:left="1134" w:hanging="174"/>
        <w:rPr>
          <w:rFonts w:ascii="微軟正黑體" w:eastAsia="微軟正黑體" w:hAnsi="微軟正黑體"/>
          <w:sz w:val="20"/>
          <w:szCs w:val="20"/>
        </w:rPr>
      </w:pPr>
      <w:r w:rsidRPr="001253DA">
        <w:rPr>
          <w:rFonts w:ascii="微軟正黑體" w:eastAsia="微軟正黑體" w:hAnsi="微軟正黑體"/>
          <w:sz w:val="20"/>
          <w:szCs w:val="20"/>
        </w:rPr>
        <w:t>，施政要能順應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77DEB">
        <w:rPr>
          <w:rFonts w:ascii="微軟正黑體" w:eastAsia="微軟正黑體" w:hAnsi="微軟正黑體"/>
          <w:color w:val="FF0000"/>
          <w:sz w:val="20"/>
          <w:szCs w:val="20"/>
        </w:rPr>
        <w:t>天意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253DA">
        <w:rPr>
          <w:rFonts w:ascii="微軟正黑體" w:eastAsia="微軟正黑體" w:hAnsi="微軟正黑體"/>
          <w:sz w:val="20"/>
          <w:szCs w:val="20"/>
        </w:rPr>
        <w:t>，而天意即是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77DEB">
        <w:rPr>
          <w:rFonts w:ascii="微軟正黑體" w:eastAsia="微軟正黑體" w:hAnsi="微軟正黑體"/>
          <w:color w:val="FF0000"/>
          <w:sz w:val="20"/>
          <w:szCs w:val="20"/>
        </w:rPr>
        <w:t>民意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253DA">
        <w:rPr>
          <w:rFonts w:ascii="微軟正黑體" w:eastAsia="微軟正黑體" w:hAnsi="微軟正黑體"/>
          <w:sz w:val="20"/>
          <w:szCs w:val="20"/>
        </w:rPr>
        <w:t>。</w:t>
      </w:r>
    </w:p>
    <w:p w:rsidR="008C37DE" w:rsidRDefault="00FC104D" w:rsidP="008C37D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【  </w:t>
      </w:r>
      <w:r w:rsidR="00731CB0" w:rsidRPr="00FC104D">
        <w:rPr>
          <w:rFonts w:ascii="標楷體" w:eastAsia="標楷體" w:hAnsi="標楷體" w:hint="eastAsia"/>
          <w:color w:val="FF0000"/>
          <w:szCs w:val="24"/>
        </w:rPr>
        <w:t>民貴君輕</w:t>
      </w:r>
      <w:r w:rsidR="00325D4C" w:rsidRPr="008A53ED">
        <w:rPr>
          <w:rFonts w:ascii="標楷體" w:eastAsia="標楷體" w:hAnsi="標楷體" w:hint="eastAsia"/>
        </w:rPr>
        <w:t xml:space="preserve">  】</w:t>
      </w:r>
    </w:p>
    <w:p w:rsidR="00731CB0" w:rsidRDefault="00731CB0" w:rsidP="00731CB0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微軟正黑體" w:eastAsia="微軟正黑體" w:hAnsi="微軟正黑體" w:hint="eastAsia"/>
          <w:sz w:val="20"/>
          <w:szCs w:val="20"/>
        </w:rPr>
        <w:t>提出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253DA">
        <w:rPr>
          <w:rFonts w:ascii="微軟正黑體" w:eastAsia="微軟正黑體" w:hAnsi="微軟正黑體"/>
          <w:color w:val="FF0000"/>
          <w:sz w:val="20"/>
          <w:szCs w:val="20"/>
        </w:rPr>
        <w:t>民為貴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253DA">
        <w:rPr>
          <w:rFonts w:ascii="微軟正黑體" w:eastAsia="微軟正黑體" w:hAnsi="微軟正黑體"/>
          <w:sz w:val="20"/>
          <w:szCs w:val="20"/>
        </w:rPr>
        <w:t>、</w:t>
      </w:r>
      <w:r w:rsidR="00325D4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253DA">
        <w:rPr>
          <w:rFonts w:ascii="微軟正黑體" w:eastAsia="微軟正黑體" w:hAnsi="微軟正黑體"/>
          <w:color w:val="FF0000"/>
          <w:sz w:val="20"/>
          <w:szCs w:val="20"/>
        </w:rPr>
        <w:t>君為輕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253DA">
        <w:rPr>
          <w:rFonts w:ascii="微軟正黑體" w:eastAsia="微軟正黑體" w:hAnsi="微軟正黑體"/>
          <w:sz w:val="20"/>
          <w:szCs w:val="20"/>
        </w:rPr>
        <w:t>的主張</w:t>
      </w:r>
      <w:r>
        <w:rPr>
          <w:rFonts w:ascii="微軟正黑體" w:eastAsia="微軟正黑體" w:hAnsi="微軟正黑體" w:hint="eastAsia"/>
          <w:sz w:val="20"/>
          <w:szCs w:val="20"/>
        </w:rPr>
        <w:t>，國家的根本在民而不在君。</w:t>
      </w:r>
    </w:p>
    <w:p w:rsidR="00731CB0" w:rsidRDefault="00FC104D" w:rsidP="008C37D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【  </w:t>
      </w:r>
      <w:r w:rsidR="00731CB0" w:rsidRPr="00FC104D">
        <w:rPr>
          <w:rFonts w:ascii="標楷體" w:eastAsia="標楷體" w:hAnsi="標楷體" w:hint="eastAsia"/>
          <w:color w:val="FF0000"/>
          <w:szCs w:val="24"/>
        </w:rPr>
        <w:t>湯武革命</w:t>
      </w:r>
      <w:r w:rsidR="00325D4C" w:rsidRPr="008A53ED">
        <w:rPr>
          <w:rFonts w:ascii="標楷體" w:eastAsia="標楷體" w:hAnsi="標楷體" w:hint="eastAsia"/>
        </w:rPr>
        <w:t xml:space="preserve">  】</w:t>
      </w:r>
    </w:p>
    <w:p w:rsidR="00731CB0" w:rsidRDefault="00731CB0" w:rsidP="00731CB0">
      <w:pPr>
        <w:pStyle w:val="a3"/>
        <w:ind w:leftChars="0" w:left="960"/>
        <w:rPr>
          <w:rFonts w:ascii="微軟正黑體" w:eastAsia="微軟正黑體" w:hAnsi="微軟正黑體"/>
          <w:sz w:val="20"/>
          <w:szCs w:val="20"/>
        </w:rPr>
      </w:pPr>
      <w:r w:rsidRPr="001253DA">
        <w:rPr>
          <w:rFonts w:ascii="微軟正黑體" w:eastAsia="微軟正黑體" w:hAnsi="微軟正黑體"/>
          <w:sz w:val="20"/>
          <w:szCs w:val="20"/>
        </w:rPr>
        <w:t>施政要能順應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77DEB">
        <w:rPr>
          <w:rFonts w:ascii="微軟正黑體" w:eastAsia="微軟正黑體" w:hAnsi="微軟正黑體"/>
          <w:color w:val="FF0000"/>
          <w:sz w:val="20"/>
          <w:szCs w:val="20"/>
        </w:rPr>
        <w:t>天意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253DA">
        <w:rPr>
          <w:rFonts w:ascii="微軟正黑體" w:eastAsia="微軟正黑體" w:hAnsi="微軟正黑體"/>
          <w:sz w:val="20"/>
          <w:szCs w:val="20"/>
        </w:rPr>
        <w:t>，而天意即是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77DEB">
        <w:rPr>
          <w:rFonts w:ascii="微軟正黑體" w:eastAsia="微軟正黑體" w:hAnsi="微軟正黑體"/>
          <w:color w:val="FF0000"/>
          <w:sz w:val="20"/>
          <w:szCs w:val="20"/>
        </w:rPr>
        <w:t>民意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253DA">
        <w:rPr>
          <w:rFonts w:ascii="微軟正黑體" w:eastAsia="微軟正黑體" w:hAnsi="微軟正黑體"/>
          <w:sz w:val="20"/>
          <w:szCs w:val="20"/>
        </w:rPr>
        <w:t>。</w:t>
      </w:r>
      <w:r w:rsidR="008B36E4">
        <w:rPr>
          <w:rFonts w:ascii="微軟正黑體" w:eastAsia="微軟正黑體" w:hAnsi="微軟正黑體" w:hint="eastAsia"/>
          <w:sz w:val="20"/>
          <w:szCs w:val="20"/>
        </w:rPr>
        <w:t>執政者如果暴虐無道，是可以加以推翻的。所以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B36E4" w:rsidRPr="008353F0">
        <w:rPr>
          <w:rFonts w:ascii="微軟正黑體" w:eastAsia="微軟正黑體" w:hAnsi="微軟正黑體" w:hint="eastAsia"/>
          <w:color w:val="FF0000"/>
          <w:sz w:val="20"/>
          <w:szCs w:val="20"/>
        </w:rPr>
        <w:t>商湯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B36E4">
        <w:rPr>
          <w:rFonts w:ascii="微軟正黑體" w:eastAsia="微軟正黑體" w:hAnsi="微軟正黑體" w:hint="eastAsia"/>
          <w:sz w:val="20"/>
          <w:szCs w:val="20"/>
        </w:rPr>
        <w:t>放逐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B36E4" w:rsidRPr="004C2FDC">
        <w:rPr>
          <w:rFonts w:ascii="微軟正黑體" w:eastAsia="微軟正黑體" w:hAnsi="微軟正黑體" w:hint="eastAsia"/>
          <w:color w:val="FF0000"/>
          <w:sz w:val="20"/>
          <w:szCs w:val="20"/>
        </w:rPr>
        <w:t>夏桀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B36E4">
        <w:rPr>
          <w:rFonts w:ascii="微軟正黑體" w:eastAsia="微軟正黑體" w:hAnsi="微軟正黑體" w:hint="eastAsia"/>
          <w:sz w:val="20"/>
          <w:szCs w:val="20"/>
        </w:rPr>
        <w:t>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B36E4" w:rsidRPr="008353F0">
        <w:rPr>
          <w:rFonts w:ascii="微軟正黑體" w:eastAsia="微軟正黑體" w:hAnsi="微軟正黑體" w:hint="eastAsia"/>
          <w:color w:val="FF0000"/>
          <w:sz w:val="20"/>
          <w:szCs w:val="20"/>
        </w:rPr>
        <w:t>周武王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353F0">
        <w:rPr>
          <w:rFonts w:ascii="微軟正黑體" w:eastAsia="微軟正黑體" w:hAnsi="微軟正黑體" w:hint="eastAsia"/>
          <w:sz w:val="20"/>
          <w:szCs w:val="20"/>
        </w:rPr>
        <w:t>討</w:t>
      </w:r>
      <w:r w:rsidR="008B36E4">
        <w:rPr>
          <w:rFonts w:ascii="微軟正黑體" w:eastAsia="微軟正黑體" w:hAnsi="微軟正黑體" w:hint="eastAsia"/>
          <w:sz w:val="20"/>
          <w:szCs w:val="20"/>
        </w:rPr>
        <w:t>伐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353F0" w:rsidRPr="008353F0">
        <w:rPr>
          <w:rFonts w:ascii="微軟正黑體" w:eastAsia="微軟正黑體" w:hAnsi="微軟正黑體" w:hint="eastAsia"/>
          <w:color w:val="FF0000"/>
          <w:sz w:val="20"/>
          <w:szCs w:val="20"/>
        </w:rPr>
        <w:t>商</w:t>
      </w:r>
      <w:r w:rsidR="008B36E4" w:rsidRPr="008353F0">
        <w:rPr>
          <w:rFonts w:ascii="微軟正黑體" w:eastAsia="微軟正黑體" w:hAnsi="微軟正黑體" w:hint="eastAsia"/>
          <w:color w:val="FF0000"/>
          <w:sz w:val="20"/>
          <w:szCs w:val="20"/>
        </w:rPr>
        <w:t>紂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353F0">
        <w:rPr>
          <w:rFonts w:ascii="微軟正黑體" w:eastAsia="微軟正黑體" w:hAnsi="微軟正黑體" w:hint="eastAsia"/>
          <w:sz w:val="20"/>
          <w:szCs w:val="20"/>
        </w:rPr>
        <w:t>，不是以下犯上，而是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8353F0" w:rsidRPr="008353F0">
        <w:rPr>
          <w:rFonts w:ascii="微軟正黑體" w:eastAsia="微軟正黑體" w:hAnsi="微軟正黑體" w:hint="eastAsia"/>
          <w:color w:val="FF0000"/>
          <w:sz w:val="20"/>
          <w:szCs w:val="20"/>
        </w:rPr>
        <w:t>順天應人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8353F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D58EF" w:rsidRPr="008C37DE" w:rsidRDefault="000D58EF" w:rsidP="00731CB0">
      <w:pPr>
        <w:pStyle w:val="a3"/>
        <w:ind w:leftChars="0" w:left="960"/>
        <w:rPr>
          <w:rFonts w:ascii="標楷體" w:eastAsia="標楷體" w:hAnsi="標楷體"/>
          <w:szCs w:val="24"/>
        </w:rPr>
      </w:pPr>
    </w:p>
    <w:p w:rsidR="00934677" w:rsidRPr="0050702C" w:rsidRDefault="0050702C" w:rsidP="007405F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0702C">
        <w:rPr>
          <w:rFonts w:ascii="標楷體" w:eastAsia="標楷體" w:hAnsi="標楷體"/>
          <w:sz w:val="28"/>
          <w:szCs w:val="28"/>
        </w:rPr>
        <w:t>孟子的地位</w:t>
      </w:r>
    </w:p>
    <w:p w:rsidR="00B841DF" w:rsidRDefault="00BD182B" w:rsidP="00BD65A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先秦──</w:t>
      </w:r>
      <w:r w:rsidR="00BD65AD" w:rsidRPr="00BD65AD">
        <w:rPr>
          <w:rFonts w:ascii="標楷體" w:eastAsia="標楷體" w:hAnsi="標楷體" w:hint="eastAsia"/>
        </w:rPr>
        <w:t>諸子之一</w:t>
      </w:r>
    </w:p>
    <w:p w:rsidR="00CE6A71" w:rsidRDefault="00BD65AD" w:rsidP="00CE6A71">
      <w:pPr>
        <w:pStyle w:val="a3"/>
        <w:numPr>
          <w:ilvl w:val="0"/>
          <w:numId w:val="13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BD65AD">
        <w:rPr>
          <w:rFonts w:ascii="微軟正黑體" w:eastAsia="微軟正黑體" w:hAnsi="微軟正黑體"/>
          <w:sz w:val="20"/>
          <w:szCs w:val="20"/>
        </w:rPr>
        <w:t>戰國時代，重要的思想學派有</w:t>
      </w:r>
      <w:r>
        <w:rPr>
          <w:rFonts w:ascii="微軟正黑體" w:eastAsia="微軟正黑體" w:hAnsi="微軟正黑體" w:hint="eastAsia"/>
          <w:sz w:val="20"/>
          <w:szCs w:val="20"/>
        </w:rPr>
        <w:t>十家──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E6A71">
        <w:rPr>
          <w:rFonts w:ascii="微軟正黑體" w:eastAsia="微軟正黑體" w:hAnsi="微軟正黑體"/>
          <w:color w:val="FF0000"/>
          <w:sz w:val="20"/>
          <w:szCs w:val="20"/>
        </w:rPr>
        <w:t>儒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E6A71">
        <w:rPr>
          <w:rFonts w:ascii="微軟正黑體" w:eastAsia="微軟正黑體" w:hAnsi="微軟正黑體"/>
          <w:color w:val="FF0000"/>
          <w:sz w:val="20"/>
          <w:szCs w:val="20"/>
        </w:rPr>
        <w:t>墨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E6A71">
        <w:rPr>
          <w:rFonts w:ascii="微軟正黑體" w:eastAsia="微軟正黑體" w:hAnsi="微軟正黑體"/>
          <w:color w:val="FF0000"/>
          <w:sz w:val="20"/>
          <w:szCs w:val="20"/>
        </w:rPr>
        <w:t>道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E6A71">
        <w:rPr>
          <w:rFonts w:ascii="微軟正黑體" w:eastAsia="微軟正黑體" w:hAnsi="微軟正黑體"/>
          <w:color w:val="FF0000"/>
          <w:sz w:val="20"/>
          <w:szCs w:val="20"/>
        </w:rPr>
        <w:t>法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E6A71">
        <w:rPr>
          <w:rFonts w:ascii="微軟正黑體" w:eastAsia="微軟正黑體" w:hAnsi="微軟正黑體"/>
          <w:color w:val="FF0000"/>
          <w:sz w:val="20"/>
          <w:szCs w:val="20"/>
        </w:rPr>
        <w:t>名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E6A71">
        <w:rPr>
          <w:rFonts w:ascii="微軟正黑體" w:eastAsia="微軟正黑體" w:hAnsi="微軟正黑體"/>
          <w:color w:val="FF0000"/>
          <w:sz w:val="20"/>
          <w:szCs w:val="20"/>
        </w:rPr>
        <w:t>陰陽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E6A71">
        <w:rPr>
          <w:rFonts w:ascii="微軟正黑體" w:eastAsia="微軟正黑體" w:hAnsi="微軟正黑體"/>
          <w:color w:val="FF0000"/>
          <w:sz w:val="20"/>
          <w:szCs w:val="20"/>
        </w:rPr>
        <w:t>縱橫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E6A71">
        <w:rPr>
          <w:rFonts w:ascii="微軟正黑體" w:eastAsia="微軟正黑體" w:hAnsi="微軟正黑體"/>
          <w:color w:val="FF0000"/>
          <w:sz w:val="20"/>
          <w:szCs w:val="20"/>
        </w:rPr>
        <w:t>雜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家、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E6A71">
        <w:rPr>
          <w:rFonts w:ascii="微軟正黑體" w:eastAsia="微軟正黑體" w:hAnsi="微軟正黑體"/>
          <w:color w:val="FF0000"/>
          <w:sz w:val="20"/>
          <w:szCs w:val="20"/>
        </w:rPr>
        <w:t>農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家與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E6A71">
        <w:rPr>
          <w:rFonts w:ascii="微軟正黑體" w:eastAsia="微軟正黑體" w:hAnsi="微軟正黑體"/>
          <w:color w:val="FF0000"/>
          <w:sz w:val="20"/>
          <w:szCs w:val="20"/>
        </w:rPr>
        <w:t>小說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65AD">
        <w:rPr>
          <w:rFonts w:ascii="微軟正黑體" w:eastAsia="微軟正黑體" w:hAnsi="微軟正黑體"/>
          <w:sz w:val="20"/>
          <w:szCs w:val="20"/>
        </w:rPr>
        <w:t>家。</w:t>
      </w:r>
    </w:p>
    <w:p w:rsidR="00CE6A71" w:rsidRPr="00DB5891" w:rsidRDefault="00DB5891" w:rsidP="00CE6A71">
      <w:pPr>
        <w:pStyle w:val="a3"/>
        <w:numPr>
          <w:ilvl w:val="0"/>
          <w:numId w:val="13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DB5891">
        <w:rPr>
          <w:rFonts w:ascii="微軟正黑體" w:eastAsia="微軟正黑體" w:hAnsi="微軟正黑體"/>
          <w:sz w:val="20"/>
          <w:szCs w:val="20"/>
        </w:rPr>
        <w:t>孟子是戰國中期的大儒</w:t>
      </w:r>
      <w:r>
        <w:rPr>
          <w:rFonts w:ascii="微軟正黑體" w:eastAsia="微軟正黑體" w:hAnsi="微軟正黑體" w:hint="eastAsia"/>
          <w:sz w:val="20"/>
          <w:szCs w:val="20"/>
        </w:rPr>
        <w:t>，</w:t>
      </w:r>
      <w:r w:rsidR="00CE6A71" w:rsidRPr="00DB5891">
        <w:rPr>
          <w:rFonts w:ascii="微軟正黑體" w:eastAsia="微軟正黑體" w:hAnsi="微軟正黑體"/>
          <w:sz w:val="20"/>
          <w:szCs w:val="20"/>
          <w:u w:val="wave"/>
        </w:rPr>
        <w:t>孟子</w:t>
      </w:r>
      <w:r>
        <w:rPr>
          <w:rFonts w:ascii="微軟正黑體" w:eastAsia="微軟正黑體" w:hAnsi="微軟正黑體" w:hint="eastAsia"/>
          <w:sz w:val="20"/>
          <w:szCs w:val="20"/>
        </w:rPr>
        <w:t>一書</w:t>
      </w:r>
      <w:r w:rsidR="00CE6A71" w:rsidRPr="00DB5891">
        <w:rPr>
          <w:rFonts w:ascii="微軟正黑體" w:eastAsia="微軟正黑體" w:hAnsi="微軟正黑體"/>
          <w:sz w:val="20"/>
          <w:szCs w:val="20"/>
        </w:rPr>
        <w:t>是儒家中的重要著作，但其地位在當代僅與諸子相當。</w:t>
      </w:r>
    </w:p>
    <w:p w:rsidR="00BD65AD" w:rsidRDefault="00BD182B" w:rsidP="00BD65A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兩漢──未列入學官</w:t>
      </w:r>
    </w:p>
    <w:p w:rsidR="00055682" w:rsidRDefault="00BD182B" w:rsidP="00055682">
      <w:pPr>
        <w:pStyle w:val="a3"/>
        <w:numPr>
          <w:ilvl w:val="0"/>
          <w:numId w:val="14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BD182B">
        <w:rPr>
          <w:rFonts w:ascii="微軟正黑體" w:eastAsia="微軟正黑體" w:hAnsi="微軟正黑體"/>
          <w:sz w:val="20"/>
          <w:szCs w:val="20"/>
        </w:rPr>
        <w:t>漢武帝「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2600D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926002">
        <w:rPr>
          <w:rFonts w:ascii="微軟正黑體" w:eastAsia="微軟正黑體" w:hAnsi="微軟正黑體"/>
          <w:color w:val="FF0000"/>
          <w:sz w:val="20"/>
          <w:szCs w:val="20"/>
        </w:rPr>
        <w:t>罷黜百家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62600D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BD182B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>【</w:t>
      </w:r>
      <w:r w:rsidR="0062600D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926002">
        <w:rPr>
          <w:rFonts w:ascii="微軟正黑體" w:eastAsia="微軟正黑體" w:hAnsi="微軟正黑體"/>
          <w:color w:val="FF0000"/>
          <w:sz w:val="20"/>
          <w:szCs w:val="20"/>
        </w:rPr>
        <w:t>獨尊儒術</w:t>
      </w:r>
      <w:r w:rsidR="0062600D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62600D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D182B">
        <w:rPr>
          <w:rFonts w:ascii="微軟正黑體" w:eastAsia="微軟正黑體" w:hAnsi="微軟正黑體"/>
          <w:sz w:val="20"/>
          <w:szCs w:val="20"/>
        </w:rPr>
        <w:t>，但朝廷所置的「博士」之官僅限於與孔子有密切關聯的</w:t>
      </w:r>
      <w:r w:rsidR="008A0CD8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8A0CD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926002">
        <w:rPr>
          <w:rFonts w:ascii="微軟正黑體" w:eastAsia="微軟正黑體" w:hAnsi="微軟正黑體"/>
          <w:color w:val="FF0000"/>
          <w:sz w:val="20"/>
          <w:szCs w:val="20"/>
        </w:rPr>
        <w:t>五經</w:t>
      </w:r>
      <w:r w:rsidR="008A0CD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8A0CD8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055682">
        <w:rPr>
          <w:rFonts w:ascii="微軟正黑體" w:eastAsia="微軟正黑體" w:hAnsi="微軟正黑體" w:hint="eastAsia"/>
          <w:sz w:val="20"/>
          <w:szCs w:val="20"/>
        </w:rPr>
        <w:t>(易、書、詩、禮、春秋)</w:t>
      </w:r>
      <w:r w:rsidRPr="00BD182B">
        <w:rPr>
          <w:rFonts w:ascii="微軟正黑體" w:eastAsia="微軟正黑體" w:hAnsi="微軟正黑體"/>
          <w:sz w:val="20"/>
          <w:szCs w:val="20"/>
        </w:rPr>
        <w:t>，孟子並未列於學官。</w:t>
      </w:r>
    </w:p>
    <w:p w:rsidR="00055682" w:rsidRPr="005F3B27" w:rsidRDefault="005F3B27" w:rsidP="00055682">
      <w:pPr>
        <w:pStyle w:val="a3"/>
        <w:numPr>
          <w:ilvl w:val="0"/>
          <w:numId w:val="14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5F3B27">
        <w:rPr>
          <w:rFonts w:ascii="微軟正黑體" w:eastAsia="微軟正黑體" w:hAnsi="微軟正黑體"/>
          <w:sz w:val="20"/>
          <w:szCs w:val="20"/>
          <w:u w:val="single"/>
        </w:rPr>
        <w:t>東漢</w:t>
      </w:r>
      <w:r w:rsidRPr="005F3B27">
        <w:rPr>
          <w:rFonts w:ascii="微軟正黑體" w:eastAsia="微軟正黑體" w:hAnsi="微軟正黑體"/>
          <w:sz w:val="20"/>
          <w:szCs w:val="20"/>
        </w:rPr>
        <w:t>時有許多著名學者進行</w:t>
      </w:r>
      <w:r w:rsidRPr="005F3B27">
        <w:rPr>
          <w:rFonts w:ascii="微軟正黑體" w:eastAsia="微軟正黑體" w:hAnsi="微軟正黑體"/>
          <w:sz w:val="20"/>
          <w:szCs w:val="20"/>
          <w:u w:val="wave"/>
        </w:rPr>
        <w:t>孟子</w:t>
      </w:r>
      <w:r w:rsidRPr="005F3B27">
        <w:rPr>
          <w:rFonts w:ascii="微軟正黑體" w:eastAsia="微軟正黑體" w:hAnsi="微軟正黑體"/>
          <w:sz w:val="20"/>
          <w:szCs w:val="20"/>
        </w:rPr>
        <w:t>的注釋工作，但這些注本已經亡佚，只有</w:t>
      </w:r>
      <w:r w:rsidRPr="005F3B27">
        <w:rPr>
          <w:rFonts w:ascii="微軟正黑體" w:eastAsia="微軟正黑體" w:hAnsi="微軟正黑體"/>
          <w:sz w:val="20"/>
          <w:szCs w:val="20"/>
          <w:u w:val="single"/>
        </w:rPr>
        <w:t>趙岐</w:t>
      </w:r>
      <w:r w:rsidRPr="005F3B27">
        <w:rPr>
          <w:rFonts w:ascii="微軟正黑體" w:eastAsia="微軟正黑體" w:hAnsi="微軟正黑體"/>
          <w:sz w:val="20"/>
          <w:szCs w:val="20"/>
          <w:u w:val="wave"/>
        </w:rPr>
        <w:t>孟子章句</w:t>
      </w:r>
      <w:r w:rsidRPr="005F3B27">
        <w:rPr>
          <w:rFonts w:ascii="微軟正黑體" w:eastAsia="微軟正黑體" w:hAnsi="微軟正黑體"/>
          <w:sz w:val="20"/>
          <w:szCs w:val="20"/>
        </w:rPr>
        <w:t>完整保留下來。</w:t>
      </w:r>
    </w:p>
    <w:p w:rsidR="00BD182B" w:rsidRDefault="00FA29BE" w:rsidP="00BD65A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唐代──漸獲重視</w:t>
      </w:r>
    </w:p>
    <w:p w:rsidR="00FA29BE" w:rsidRDefault="00FA29BE" w:rsidP="00FA29BE">
      <w:pPr>
        <w:pStyle w:val="a3"/>
        <w:numPr>
          <w:ilvl w:val="0"/>
          <w:numId w:val="15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FA29BE">
        <w:rPr>
          <w:rFonts w:ascii="微軟正黑體" w:eastAsia="微軟正黑體" w:hAnsi="微軟正黑體"/>
          <w:sz w:val="20"/>
          <w:szCs w:val="20"/>
          <w:u w:val="single"/>
        </w:rPr>
        <w:t>唐代</w:t>
      </w:r>
      <w:r w:rsidRPr="00FA29BE">
        <w:rPr>
          <w:rFonts w:ascii="微軟正黑體" w:eastAsia="微軟正黑體" w:hAnsi="微軟正黑體"/>
          <w:sz w:val="20"/>
          <w:szCs w:val="20"/>
        </w:rPr>
        <w:t>有學者要求將此書列為科舉項目，雖然未獲採用</w:t>
      </w:r>
      <w:r w:rsidRPr="00FA29BE">
        <w:rPr>
          <w:rFonts w:ascii="微軟正黑體" w:eastAsia="微軟正黑體" w:hAnsi="微軟正黑體" w:hint="eastAsia"/>
          <w:sz w:val="20"/>
          <w:szCs w:val="20"/>
        </w:rPr>
        <w:t>，</w:t>
      </w:r>
      <w:r w:rsidRPr="00FA29BE">
        <w:rPr>
          <w:rFonts w:ascii="微軟正黑體" w:eastAsia="微軟正黑體" w:hAnsi="微軟正黑體"/>
          <w:sz w:val="20"/>
          <w:szCs w:val="20"/>
        </w:rPr>
        <w:t>但是可看出</w:t>
      </w:r>
      <w:r w:rsidRPr="00FA29BE">
        <w:rPr>
          <w:rFonts w:ascii="微軟正黑體" w:eastAsia="微軟正黑體" w:hAnsi="微軟正黑體"/>
          <w:sz w:val="20"/>
          <w:szCs w:val="20"/>
          <w:u w:val="wave"/>
        </w:rPr>
        <w:t>孟子</w:t>
      </w:r>
      <w:r w:rsidRPr="00FA29BE">
        <w:rPr>
          <w:rFonts w:ascii="微軟正黑體" w:eastAsia="微軟正黑體" w:hAnsi="微軟正黑體"/>
          <w:sz w:val="20"/>
          <w:szCs w:val="20"/>
        </w:rPr>
        <w:t>在此時受到更多的重視。</w:t>
      </w:r>
    </w:p>
    <w:p w:rsidR="00FA29BE" w:rsidRPr="00BE4A00" w:rsidRDefault="00BE4A00" w:rsidP="00FA29BE">
      <w:pPr>
        <w:pStyle w:val="a3"/>
        <w:numPr>
          <w:ilvl w:val="0"/>
          <w:numId w:val="15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BE4A00">
        <w:rPr>
          <w:rFonts w:ascii="微軟正黑體" w:eastAsia="微軟正黑體" w:hAnsi="微軟正黑體"/>
          <w:sz w:val="20"/>
          <w:szCs w:val="20"/>
          <w:u w:val="single"/>
        </w:rPr>
        <w:t>韓愈</w:t>
      </w:r>
      <w:r w:rsidRPr="00BE4A00">
        <w:rPr>
          <w:rFonts w:ascii="微軟正黑體" w:eastAsia="微軟正黑體" w:hAnsi="微軟正黑體"/>
          <w:sz w:val="20"/>
          <w:szCs w:val="20"/>
        </w:rPr>
        <w:t>提出「道統」說，以為：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E4A00">
        <w:rPr>
          <w:rFonts w:ascii="微軟正黑體" w:eastAsia="微軟正黑體" w:hAnsi="微軟正黑體"/>
          <w:color w:val="FF0000"/>
          <w:sz w:val="20"/>
          <w:szCs w:val="20"/>
          <w:u w:val="single"/>
        </w:rPr>
        <w:t>堯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E4A00">
        <w:rPr>
          <w:rFonts w:ascii="微軟正黑體" w:eastAsia="微軟正黑體" w:hAnsi="微軟正黑體"/>
          <w:sz w:val="20"/>
          <w:szCs w:val="20"/>
        </w:rPr>
        <w:t>以是傳之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舜</w:t>
      </w:r>
      <w:r w:rsidRPr="00BE4A00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E4A00">
        <w:rPr>
          <w:rFonts w:ascii="微軟正黑體" w:eastAsia="微軟正黑體" w:hAnsi="微軟正黑體"/>
          <w:color w:val="FF0000"/>
          <w:sz w:val="20"/>
          <w:szCs w:val="20"/>
          <w:u w:val="single"/>
        </w:rPr>
        <w:t>舜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E4A00">
        <w:rPr>
          <w:rFonts w:ascii="微軟正黑體" w:eastAsia="微軟正黑體" w:hAnsi="微軟正黑體"/>
          <w:sz w:val="20"/>
          <w:szCs w:val="20"/>
        </w:rPr>
        <w:t>以是傳之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禹</w:t>
      </w:r>
      <w:r w:rsidRPr="00BE4A00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E4A00">
        <w:rPr>
          <w:rFonts w:ascii="微軟正黑體" w:eastAsia="微軟正黑體" w:hAnsi="微軟正黑體"/>
          <w:color w:val="FF0000"/>
          <w:sz w:val="20"/>
          <w:szCs w:val="20"/>
          <w:u w:val="single"/>
        </w:rPr>
        <w:t>禹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E4A00">
        <w:rPr>
          <w:rFonts w:ascii="微軟正黑體" w:eastAsia="微軟正黑體" w:hAnsi="微軟正黑體"/>
          <w:sz w:val="20"/>
          <w:szCs w:val="20"/>
        </w:rPr>
        <w:t>以是傳之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湯</w:t>
      </w:r>
      <w:r w:rsidRPr="00BE4A00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E4A00">
        <w:rPr>
          <w:rFonts w:ascii="微軟正黑體" w:eastAsia="微軟正黑體" w:hAnsi="微軟正黑體"/>
          <w:color w:val="FF0000"/>
          <w:sz w:val="20"/>
          <w:szCs w:val="20"/>
          <w:u w:val="single"/>
        </w:rPr>
        <w:t>湯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E4A00">
        <w:rPr>
          <w:rFonts w:ascii="微軟正黑體" w:eastAsia="微軟正黑體" w:hAnsi="微軟正黑體"/>
          <w:sz w:val="20"/>
          <w:szCs w:val="20"/>
        </w:rPr>
        <w:t>以是傳之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文</w:t>
      </w:r>
      <w:r w:rsidRPr="00BE4A00">
        <w:rPr>
          <w:rFonts w:ascii="微軟正黑體" w:eastAsia="微軟正黑體" w:hAnsi="微軟正黑體"/>
          <w:sz w:val="20"/>
          <w:szCs w:val="20"/>
        </w:rPr>
        <w:t>、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武</w:t>
      </w:r>
      <w:r w:rsidRPr="00BE4A00">
        <w:rPr>
          <w:rFonts w:ascii="微軟正黑體" w:eastAsia="微軟正黑體" w:hAnsi="微軟正黑體"/>
          <w:sz w:val="20"/>
          <w:szCs w:val="20"/>
        </w:rPr>
        <w:t>、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周公</w:t>
      </w:r>
      <w:r w:rsidRPr="00BE4A00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E4A00">
        <w:rPr>
          <w:rFonts w:ascii="微軟正黑體" w:eastAsia="微軟正黑體" w:hAnsi="微軟正黑體"/>
          <w:color w:val="FF0000"/>
          <w:sz w:val="20"/>
          <w:szCs w:val="20"/>
          <w:u w:val="single"/>
        </w:rPr>
        <w:t>文</w:t>
      </w:r>
      <w:r w:rsidRPr="00BE4A00">
        <w:rPr>
          <w:rFonts w:ascii="微軟正黑體" w:eastAsia="微軟正黑體" w:hAnsi="微軟正黑體"/>
          <w:color w:val="FF0000"/>
          <w:sz w:val="20"/>
          <w:szCs w:val="20"/>
        </w:rPr>
        <w:t>、</w:t>
      </w:r>
      <w:r w:rsidRPr="00BE4A00">
        <w:rPr>
          <w:rFonts w:ascii="微軟正黑體" w:eastAsia="微軟正黑體" w:hAnsi="微軟正黑體"/>
          <w:color w:val="FF0000"/>
          <w:sz w:val="20"/>
          <w:szCs w:val="20"/>
          <w:u w:val="single"/>
        </w:rPr>
        <w:t>武</w:t>
      </w:r>
      <w:r w:rsidRPr="00BE4A00">
        <w:rPr>
          <w:rFonts w:ascii="微軟正黑體" w:eastAsia="微軟正黑體" w:hAnsi="微軟正黑體"/>
          <w:color w:val="FF0000"/>
          <w:sz w:val="20"/>
          <w:szCs w:val="20"/>
        </w:rPr>
        <w:t>、</w:t>
      </w:r>
      <w:r w:rsidRPr="00BE4A00">
        <w:rPr>
          <w:rFonts w:ascii="微軟正黑體" w:eastAsia="微軟正黑體" w:hAnsi="微軟正黑體"/>
          <w:color w:val="FF0000"/>
          <w:sz w:val="20"/>
          <w:szCs w:val="20"/>
          <w:u w:val="single"/>
        </w:rPr>
        <w:t>周公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E4A00">
        <w:rPr>
          <w:rFonts w:ascii="微軟正黑體" w:eastAsia="微軟正黑體" w:hAnsi="微軟正黑體"/>
          <w:sz w:val="20"/>
          <w:szCs w:val="20"/>
        </w:rPr>
        <w:t>傳之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孔子</w:t>
      </w:r>
      <w:r w:rsidRPr="00BE4A00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E4A00">
        <w:rPr>
          <w:rFonts w:ascii="微軟正黑體" w:eastAsia="微軟正黑體" w:hAnsi="微軟正黑體"/>
          <w:color w:val="FF0000"/>
          <w:sz w:val="20"/>
          <w:szCs w:val="20"/>
          <w:u w:val="single"/>
        </w:rPr>
        <w:t>孔子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E4A00">
        <w:rPr>
          <w:rFonts w:ascii="微軟正黑體" w:eastAsia="微軟正黑體" w:hAnsi="微軟正黑體"/>
          <w:sz w:val="20"/>
          <w:szCs w:val="20"/>
        </w:rPr>
        <w:t>傳之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E4A00">
        <w:rPr>
          <w:rFonts w:ascii="微軟正黑體" w:eastAsia="微軟正黑體" w:hAnsi="微軟正黑體"/>
          <w:color w:val="FF0000"/>
          <w:sz w:val="20"/>
          <w:szCs w:val="20"/>
          <w:u w:val="single"/>
        </w:rPr>
        <w:t>孟軻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E4A00">
        <w:rPr>
          <w:rFonts w:ascii="微軟正黑體" w:eastAsia="微軟正黑體" w:hAnsi="微軟正黑體"/>
          <w:sz w:val="20"/>
          <w:szCs w:val="20"/>
        </w:rPr>
        <w:t>；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軻</w:t>
      </w:r>
      <w:r w:rsidRPr="00BE4A00">
        <w:rPr>
          <w:rFonts w:ascii="微軟正黑體" w:eastAsia="微軟正黑體" w:hAnsi="微軟正黑體"/>
          <w:sz w:val="20"/>
          <w:szCs w:val="20"/>
        </w:rPr>
        <w:t>之死，不得其傳焉。」直指</w:t>
      </w:r>
      <w:r w:rsidRPr="00BE4A00">
        <w:rPr>
          <w:rFonts w:ascii="微軟正黑體" w:eastAsia="微軟正黑體" w:hAnsi="微軟正黑體"/>
          <w:sz w:val="20"/>
          <w:szCs w:val="20"/>
          <w:u w:val="single"/>
        </w:rPr>
        <w:t>孟子</w:t>
      </w:r>
      <w:r w:rsidRPr="00BE4A00">
        <w:rPr>
          <w:rFonts w:ascii="微軟正黑體" w:eastAsia="微軟正黑體" w:hAnsi="微軟正黑體"/>
          <w:sz w:val="20"/>
          <w:szCs w:val="20"/>
        </w:rPr>
        <w:t>是道統傳承的最後一人。</w:t>
      </w:r>
    </w:p>
    <w:p w:rsidR="00FA29BE" w:rsidRDefault="00045BB1" w:rsidP="00BD65A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宋代──列入經部</w:t>
      </w:r>
    </w:p>
    <w:p w:rsidR="00DB5542" w:rsidRDefault="00DB5542" w:rsidP="00DB5542">
      <w:pPr>
        <w:pStyle w:val="a3"/>
        <w:numPr>
          <w:ilvl w:val="0"/>
          <w:numId w:val="16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DB5542">
        <w:rPr>
          <w:rFonts w:ascii="微軟正黑體" w:eastAsia="微軟正黑體" w:hAnsi="微軟正黑體"/>
          <w:sz w:val="20"/>
          <w:szCs w:val="20"/>
          <w:u w:val="wave"/>
        </w:rPr>
        <w:t>孟子</w:t>
      </w:r>
      <w:r w:rsidRPr="00DB5542">
        <w:rPr>
          <w:rFonts w:ascii="微軟正黑體" w:eastAsia="微軟正黑體" w:hAnsi="微軟正黑體"/>
          <w:sz w:val="20"/>
          <w:szCs w:val="20"/>
        </w:rPr>
        <w:t>在理論架構與論述方面，首先建構出完整且精密之體系</w:t>
      </w:r>
      <w:r w:rsidRPr="00DB5542">
        <w:rPr>
          <w:rFonts w:ascii="微軟正黑體" w:eastAsia="微軟正黑體" w:hAnsi="微軟正黑體" w:hint="eastAsia"/>
          <w:sz w:val="20"/>
          <w:szCs w:val="20"/>
        </w:rPr>
        <w:t>；而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15947">
        <w:rPr>
          <w:rFonts w:ascii="微軟正黑體" w:eastAsia="微軟正黑體" w:hAnsi="微軟正黑體"/>
          <w:color w:val="FF0000"/>
          <w:sz w:val="20"/>
          <w:szCs w:val="20"/>
        </w:rPr>
        <w:t>性善</w:t>
      </w:r>
      <w:r w:rsidR="008A0CD8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8A0CD8" w:rsidRPr="00325D4C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DB5542">
        <w:rPr>
          <w:rFonts w:ascii="微軟正黑體" w:eastAsia="微軟正黑體" w:hAnsi="微軟正黑體"/>
          <w:sz w:val="20"/>
          <w:szCs w:val="20"/>
        </w:rPr>
        <w:t>說在修養工夫上顯得極為精到，所以</w:t>
      </w:r>
      <w:r w:rsidRPr="00DB5542">
        <w:rPr>
          <w:rFonts w:ascii="微軟正黑體" w:eastAsia="微軟正黑體" w:hAnsi="微軟正黑體"/>
          <w:sz w:val="20"/>
          <w:szCs w:val="20"/>
          <w:u w:val="single"/>
        </w:rPr>
        <w:t>宋</w:t>
      </w:r>
      <w:r w:rsidRPr="00DB5542">
        <w:rPr>
          <w:rFonts w:ascii="微軟正黑體" w:eastAsia="微軟正黑體" w:hAnsi="微軟正黑體"/>
          <w:sz w:val="20"/>
          <w:szCs w:val="20"/>
        </w:rPr>
        <w:t>儒紛紛對</w:t>
      </w:r>
      <w:r w:rsidRPr="00DB5542">
        <w:rPr>
          <w:rFonts w:ascii="微軟正黑體" w:eastAsia="微軟正黑體" w:hAnsi="微軟正黑體"/>
          <w:sz w:val="20"/>
          <w:szCs w:val="20"/>
          <w:u w:val="wave"/>
        </w:rPr>
        <w:t>孟子</w:t>
      </w:r>
      <w:r w:rsidRPr="00DB5542">
        <w:rPr>
          <w:rFonts w:ascii="微軟正黑體" w:eastAsia="微軟正黑體" w:hAnsi="微軟正黑體"/>
          <w:sz w:val="20"/>
          <w:szCs w:val="20"/>
        </w:rPr>
        <w:t>進行深入的闡釋，並且大加宣揚。</w:t>
      </w:r>
    </w:p>
    <w:p w:rsidR="00DB5542" w:rsidRDefault="00515947" w:rsidP="00DB5542">
      <w:pPr>
        <w:pStyle w:val="a3"/>
        <w:numPr>
          <w:ilvl w:val="0"/>
          <w:numId w:val="16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515947">
        <w:rPr>
          <w:rFonts w:ascii="微軟正黑體" w:eastAsia="微軟正黑體" w:hAnsi="微軟正黑體"/>
          <w:sz w:val="20"/>
          <w:szCs w:val="20"/>
        </w:rPr>
        <w:t>在學者的全力推動之下，</w:t>
      </w:r>
      <w:r w:rsidRPr="00515947">
        <w:rPr>
          <w:rFonts w:ascii="微軟正黑體" w:eastAsia="微軟正黑體" w:hAnsi="微軟正黑體"/>
          <w:sz w:val="20"/>
          <w:szCs w:val="20"/>
          <w:u w:val="wave"/>
        </w:rPr>
        <w:t>孟子</w:t>
      </w:r>
      <w:r w:rsidRPr="00515947">
        <w:rPr>
          <w:rFonts w:ascii="微軟正黑體" w:eastAsia="微軟正黑體" w:hAnsi="微軟正黑體"/>
          <w:sz w:val="20"/>
          <w:szCs w:val="20"/>
        </w:rPr>
        <w:t>從「子」書升格為「經」書。這也是十三經最後一部被列為「經」的典籍。</w:t>
      </w:r>
    </w:p>
    <w:p w:rsidR="00515947" w:rsidRPr="00515947" w:rsidRDefault="00515947" w:rsidP="00DB5542">
      <w:pPr>
        <w:pStyle w:val="a3"/>
        <w:numPr>
          <w:ilvl w:val="0"/>
          <w:numId w:val="16"/>
        </w:numPr>
        <w:ind w:leftChars="0" w:left="709" w:hanging="229"/>
        <w:rPr>
          <w:rFonts w:ascii="微軟正黑體" w:eastAsia="微軟正黑體" w:hAnsi="微軟正黑體"/>
          <w:sz w:val="20"/>
          <w:szCs w:val="20"/>
        </w:rPr>
      </w:pPr>
      <w:r w:rsidRPr="00515947">
        <w:rPr>
          <w:rFonts w:ascii="新細明體" w:eastAsia="新細明體" w:hAnsi="新細明體"/>
          <w:sz w:val="20"/>
          <w:szCs w:val="20"/>
          <w:u w:val="single"/>
        </w:rPr>
        <w:t>南宋</w:t>
      </w:r>
      <w:r w:rsidRPr="00515947">
        <w:rPr>
          <w:rFonts w:ascii="新細明體" w:eastAsia="新細明體" w:hAnsi="新細明體"/>
          <w:sz w:val="20"/>
          <w:szCs w:val="20"/>
        </w:rPr>
        <w:t>大儒</w:t>
      </w:r>
      <w:r w:rsidR="00526C55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526C5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526C55">
        <w:rPr>
          <w:rFonts w:ascii="新細明體" w:eastAsia="新細明體" w:hAnsi="新細明體"/>
          <w:color w:val="FF0000"/>
          <w:sz w:val="20"/>
          <w:szCs w:val="20"/>
          <w:u w:val="single"/>
        </w:rPr>
        <w:t>朱熹</w:t>
      </w:r>
      <w:r w:rsidR="00526C5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526C55" w:rsidRPr="00325D4C">
        <w:rPr>
          <w:rFonts w:ascii="微軟正黑體" w:eastAsia="微軟正黑體" w:hAnsi="微軟正黑體" w:hint="eastAsia"/>
          <w:sz w:val="20"/>
          <w:szCs w:val="20"/>
        </w:rPr>
        <w:t>】</w:t>
      </w:r>
      <w:r w:rsidRPr="00515947">
        <w:rPr>
          <w:rFonts w:ascii="新細明體" w:eastAsia="新細明體" w:hAnsi="新細明體"/>
          <w:sz w:val="20"/>
          <w:szCs w:val="20"/>
        </w:rPr>
        <w:t>將</w:t>
      </w:r>
      <w:r w:rsidR="00526C55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526C5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526C55">
        <w:rPr>
          <w:rFonts w:ascii="新細明體" w:eastAsia="新細明體" w:hAnsi="新細明體"/>
          <w:color w:val="FF0000"/>
          <w:sz w:val="20"/>
          <w:szCs w:val="20"/>
          <w:u w:val="wave"/>
        </w:rPr>
        <w:t>孟子</w:t>
      </w:r>
      <w:r w:rsidR="00526C5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526C55" w:rsidRPr="00325D4C">
        <w:rPr>
          <w:rFonts w:ascii="微軟正黑體" w:eastAsia="微軟正黑體" w:hAnsi="微軟正黑體" w:hint="eastAsia"/>
          <w:sz w:val="20"/>
          <w:szCs w:val="20"/>
        </w:rPr>
        <w:t>】</w:t>
      </w:r>
      <w:r w:rsidRPr="00515947">
        <w:rPr>
          <w:rFonts w:ascii="新細明體" w:eastAsia="新細明體" w:hAnsi="新細明體"/>
          <w:sz w:val="20"/>
          <w:szCs w:val="20"/>
        </w:rPr>
        <w:t>與</w:t>
      </w:r>
      <w:r w:rsidR="00526C55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526C5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526C55">
        <w:rPr>
          <w:rFonts w:ascii="新細明體" w:eastAsia="新細明體" w:hAnsi="新細明體"/>
          <w:color w:val="FF0000"/>
          <w:sz w:val="20"/>
          <w:szCs w:val="20"/>
          <w:u w:val="wave"/>
        </w:rPr>
        <w:t>論語</w:t>
      </w:r>
      <w:r w:rsidR="00526C5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526C55" w:rsidRPr="00325D4C">
        <w:rPr>
          <w:rFonts w:ascii="微軟正黑體" w:eastAsia="微軟正黑體" w:hAnsi="微軟正黑體" w:hint="eastAsia"/>
          <w:sz w:val="20"/>
          <w:szCs w:val="20"/>
        </w:rPr>
        <w:t>】</w:t>
      </w:r>
      <w:r w:rsidRPr="00515947">
        <w:rPr>
          <w:rFonts w:ascii="新細明體" w:eastAsia="新細明體" w:hAnsi="新細明體"/>
          <w:sz w:val="20"/>
          <w:szCs w:val="20"/>
        </w:rPr>
        <w:t>、</w:t>
      </w:r>
      <w:r w:rsidR="00526C55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526C5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526C55">
        <w:rPr>
          <w:rFonts w:ascii="新細明體" w:eastAsia="新細明體" w:hAnsi="新細明體"/>
          <w:color w:val="FF0000"/>
          <w:sz w:val="20"/>
          <w:szCs w:val="20"/>
          <w:u w:val="wave"/>
        </w:rPr>
        <w:t>大學</w:t>
      </w:r>
      <w:r w:rsidR="00526C5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526C55" w:rsidRPr="00325D4C">
        <w:rPr>
          <w:rFonts w:ascii="微軟正黑體" w:eastAsia="微軟正黑體" w:hAnsi="微軟正黑體" w:hint="eastAsia"/>
          <w:sz w:val="20"/>
          <w:szCs w:val="20"/>
        </w:rPr>
        <w:t>】</w:t>
      </w:r>
      <w:r w:rsidRPr="00515947">
        <w:rPr>
          <w:rFonts w:ascii="新細明體" w:eastAsia="新細明體" w:hAnsi="新細明體"/>
          <w:sz w:val="20"/>
          <w:szCs w:val="20"/>
        </w:rPr>
        <w:t>、</w:t>
      </w:r>
      <w:r w:rsidR="00526C55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526C55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526C55">
        <w:rPr>
          <w:rFonts w:ascii="新細明體" w:eastAsia="新細明體" w:hAnsi="新細明體"/>
          <w:color w:val="FF0000"/>
          <w:sz w:val="20"/>
          <w:szCs w:val="20"/>
          <w:u w:val="wave"/>
        </w:rPr>
        <w:t>中庸</w:t>
      </w:r>
      <w:r w:rsidR="00526C5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526C55" w:rsidRPr="00325D4C">
        <w:rPr>
          <w:rFonts w:ascii="微軟正黑體" w:eastAsia="微軟正黑體" w:hAnsi="微軟正黑體" w:hint="eastAsia"/>
          <w:sz w:val="20"/>
          <w:szCs w:val="20"/>
        </w:rPr>
        <w:t>】</w:t>
      </w:r>
      <w:r w:rsidRPr="00515947">
        <w:rPr>
          <w:rFonts w:ascii="新細明體" w:eastAsia="新細明體" w:hAnsi="新細明體"/>
          <w:sz w:val="20"/>
          <w:szCs w:val="20"/>
        </w:rPr>
        <w:t>並列，撰寫</w:t>
      </w:r>
      <w:r w:rsidRPr="00515947">
        <w:rPr>
          <w:rFonts w:ascii="新細明體" w:eastAsia="新細明體" w:hAnsi="新細明體"/>
          <w:sz w:val="20"/>
          <w:szCs w:val="20"/>
          <w:u w:val="wave"/>
        </w:rPr>
        <w:t>論語集注</w:t>
      </w:r>
      <w:r w:rsidRPr="00515947">
        <w:rPr>
          <w:rFonts w:ascii="新細明體" w:eastAsia="新細明體" w:hAnsi="新細明體"/>
          <w:sz w:val="20"/>
          <w:szCs w:val="20"/>
        </w:rPr>
        <w:t>、</w:t>
      </w:r>
      <w:r w:rsidRPr="00515947">
        <w:rPr>
          <w:rFonts w:ascii="新細明體" w:eastAsia="新細明體" w:hAnsi="新細明體"/>
          <w:sz w:val="20"/>
          <w:szCs w:val="20"/>
          <w:u w:val="wave"/>
        </w:rPr>
        <w:t>孟子集注</w:t>
      </w:r>
      <w:r w:rsidRPr="00515947">
        <w:rPr>
          <w:rFonts w:ascii="新細明體" w:eastAsia="新細明體" w:hAnsi="新細明體"/>
          <w:sz w:val="20"/>
          <w:szCs w:val="20"/>
        </w:rPr>
        <w:t>、</w:t>
      </w:r>
      <w:r w:rsidRPr="00515947">
        <w:rPr>
          <w:rFonts w:ascii="新細明體" w:eastAsia="新細明體" w:hAnsi="新細明體"/>
          <w:sz w:val="20"/>
          <w:szCs w:val="20"/>
          <w:u w:val="wave"/>
        </w:rPr>
        <w:t>大學章句</w:t>
      </w:r>
      <w:r w:rsidRPr="00515947">
        <w:rPr>
          <w:rFonts w:ascii="新細明體" w:eastAsia="新細明體" w:hAnsi="新細明體"/>
          <w:sz w:val="20"/>
          <w:szCs w:val="20"/>
        </w:rPr>
        <w:t>、</w:t>
      </w:r>
      <w:r w:rsidRPr="00515947">
        <w:rPr>
          <w:rFonts w:ascii="新細明體" w:eastAsia="新細明體" w:hAnsi="新細明體"/>
          <w:sz w:val="20"/>
          <w:szCs w:val="20"/>
          <w:u w:val="wave"/>
        </w:rPr>
        <w:t>中庸章句</w:t>
      </w:r>
      <w:r w:rsidRPr="00515947">
        <w:rPr>
          <w:rFonts w:ascii="新細明體" w:eastAsia="新細明體" w:hAnsi="新細明體"/>
          <w:sz w:val="20"/>
          <w:szCs w:val="20"/>
        </w:rPr>
        <w:t>，後人合稱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9545C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515947">
        <w:rPr>
          <w:rFonts w:ascii="新細明體" w:eastAsia="新細明體" w:hAnsi="新細明體"/>
          <w:color w:val="FF0000"/>
          <w:sz w:val="20"/>
          <w:szCs w:val="20"/>
          <w:u w:val="wave"/>
        </w:rPr>
        <w:t>四書章句集注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9545C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>】</w:t>
      </w:r>
    </w:p>
    <w:p w:rsidR="00045BB1" w:rsidRDefault="00515947" w:rsidP="00BD65AD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元、明、清──成為科舉考試內容</w:t>
      </w:r>
      <w:r w:rsidR="00102BBA">
        <w:rPr>
          <w:rFonts w:ascii="標楷體" w:eastAsia="標楷體" w:hAnsi="標楷體" w:hint="eastAsia"/>
        </w:rPr>
        <w:t>之一</w:t>
      </w:r>
    </w:p>
    <w:p w:rsidR="00102BBA" w:rsidRPr="00102BBA" w:rsidRDefault="00102BBA" w:rsidP="00102BBA">
      <w:pPr>
        <w:pStyle w:val="a3"/>
        <w:ind w:leftChars="0"/>
        <w:rPr>
          <w:rFonts w:ascii="微軟正黑體" w:eastAsia="微軟正黑體" w:hAnsi="微軟正黑體"/>
          <w:sz w:val="20"/>
          <w:szCs w:val="20"/>
        </w:rPr>
      </w:pPr>
      <w:r w:rsidRPr="00102BBA">
        <w:rPr>
          <w:rFonts w:ascii="微軟正黑體" w:eastAsia="微軟正黑體" w:hAnsi="微軟正黑體"/>
          <w:sz w:val="20"/>
          <w:szCs w:val="20"/>
          <w:u w:val="single"/>
        </w:rPr>
        <w:t>元</w:t>
      </w:r>
      <w:r w:rsidRPr="00102BBA">
        <w:rPr>
          <w:rFonts w:ascii="微軟正黑體" w:eastAsia="微軟正黑體" w:hAnsi="微軟正黑體"/>
          <w:sz w:val="20"/>
          <w:szCs w:val="20"/>
        </w:rPr>
        <w:t>、</w:t>
      </w:r>
      <w:r w:rsidRPr="00102BBA">
        <w:rPr>
          <w:rFonts w:ascii="微軟正黑體" w:eastAsia="微軟正黑體" w:hAnsi="微軟正黑體"/>
          <w:sz w:val="20"/>
          <w:szCs w:val="20"/>
          <w:u w:val="single"/>
        </w:rPr>
        <w:t>明</w:t>
      </w:r>
      <w:r w:rsidRPr="00102BBA">
        <w:rPr>
          <w:rFonts w:ascii="微軟正黑體" w:eastAsia="微軟正黑體" w:hAnsi="微軟正黑體"/>
          <w:sz w:val="20"/>
          <w:szCs w:val="20"/>
        </w:rPr>
        <w:t>、</w:t>
      </w:r>
      <w:r w:rsidRPr="00102BBA">
        <w:rPr>
          <w:rFonts w:ascii="微軟正黑體" w:eastAsia="微軟正黑體" w:hAnsi="微軟正黑體"/>
          <w:sz w:val="20"/>
          <w:szCs w:val="20"/>
          <w:u w:val="single"/>
        </w:rPr>
        <w:t>清</w:t>
      </w:r>
      <w:r w:rsidRPr="00102BBA">
        <w:rPr>
          <w:rFonts w:ascii="微軟正黑體" w:eastAsia="微軟正黑體" w:hAnsi="微軟正黑體"/>
          <w:sz w:val="20"/>
          <w:szCs w:val="20"/>
        </w:rPr>
        <w:t>時，科舉內容增加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02BBA">
        <w:rPr>
          <w:rFonts w:ascii="微軟正黑體" w:eastAsia="微軟正黑體" w:hAnsi="微軟正黑體"/>
          <w:color w:val="FF0000"/>
          <w:sz w:val="20"/>
          <w:szCs w:val="20"/>
          <w:u w:val="wave"/>
        </w:rPr>
        <w:t>四書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02BBA">
        <w:rPr>
          <w:rFonts w:ascii="微軟正黑體" w:eastAsia="微軟正黑體" w:hAnsi="微軟正黑體"/>
          <w:sz w:val="20"/>
          <w:szCs w:val="20"/>
        </w:rPr>
        <w:t>，</w:t>
      </w:r>
      <w:r w:rsidR="004C2FDC" w:rsidRPr="00325D4C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102BBA">
        <w:rPr>
          <w:rFonts w:ascii="微軟正黑體" w:eastAsia="微軟正黑體" w:hAnsi="微軟正黑體"/>
          <w:color w:val="FF0000"/>
          <w:sz w:val="20"/>
          <w:szCs w:val="20"/>
          <w:u w:val="single"/>
        </w:rPr>
        <w:t>朱熹</w:t>
      </w:r>
      <w:r w:rsidR="009545CE" w:rsidRPr="00325D4C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102BBA">
        <w:rPr>
          <w:rFonts w:ascii="微軟正黑體" w:eastAsia="微軟正黑體" w:hAnsi="微軟正黑體"/>
          <w:sz w:val="20"/>
          <w:szCs w:val="20"/>
        </w:rPr>
        <w:t>之學成為官方頒布的標準，也讓</w:t>
      </w:r>
      <w:r w:rsidRPr="00102BBA">
        <w:rPr>
          <w:rFonts w:ascii="微軟正黑體" w:eastAsia="微軟正黑體" w:hAnsi="微軟正黑體"/>
          <w:sz w:val="20"/>
          <w:szCs w:val="20"/>
          <w:u w:val="single"/>
        </w:rPr>
        <w:t>孟子</w:t>
      </w:r>
      <w:r w:rsidRPr="00102BBA">
        <w:rPr>
          <w:rFonts w:ascii="微軟正黑體" w:eastAsia="微軟正黑體" w:hAnsi="微軟正黑體"/>
          <w:sz w:val="20"/>
          <w:szCs w:val="20"/>
        </w:rPr>
        <w:t>地位大為提升。</w:t>
      </w:r>
    </w:p>
    <w:p w:rsidR="00B841DF" w:rsidRPr="00BD65AD" w:rsidRDefault="00B841DF">
      <w:pPr>
        <w:rPr>
          <w:rFonts w:ascii="標楷體" w:eastAsia="標楷體" w:hAnsi="標楷體"/>
        </w:rPr>
      </w:pPr>
    </w:p>
    <w:p w:rsidR="00B841DF" w:rsidRPr="009545CE" w:rsidRDefault="00B841DF">
      <w:pPr>
        <w:rPr>
          <w:rFonts w:ascii="標楷體" w:eastAsia="標楷體" w:hAnsi="標楷體"/>
        </w:rPr>
      </w:pPr>
      <w:bookmarkStart w:id="0" w:name="_GoBack"/>
      <w:bookmarkEnd w:id="0"/>
    </w:p>
    <w:sectPr w:rsidR="00B841DF" w:rsidRPr="009545CE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D8" w:rsidRDefault="008A0CD8" w:rsidP="008A0CD8">
      <w:r>
        <w:separator/>
      </w:r>
    </w:p>
  </w:endnote>
  <w:endnote w:type="continuationSeparator" w:id="0">
    <w:p w:rsidR="008A0CD8" w:rsidRDefault="008A0CD8" w:rsidP="008A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D8" w:rsidRDefault="008A0CD8" w:rsidP="008A0CD8">
      <w:r>
        <w:separator/>
      </w:r>
    </w:p>
  </w:footnote>
  <w:footnote w:type="continuationSeparator" w:id="0">
    <w:p w:rsidR="008A0CD8" w:rsidRDefault="008A0CD8" w:rsidP="008A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EF1"/>
    <w:multiLevelType w:val="hybridMultilevel"/>
    <w:tmpl w:val="A23C7E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E77F7"/>
    <w:multiLevelType w:val="hybridMultilevel"/>
    <w:tmpl w:val="8C6463A4"/>
    <w:lvl w:ilvl="0" w:tplc="4B4618F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B5C4ECA"/>
    <w:multiLevelType w:val="hybridMultilevel"/>
    <w:tmpl w:val="6722E69E"/>
    <w:lvl w:ilvl="0" w:tplc="8484640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613329"/>
    <w:multiLevelType w:val="hybridMultilevel"/>
    <w:tmpl w:val="0B948CDE"/>
    <w:lvl w:ilvl="0" w:tplc="E33AEA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C5428B"/>
    <w:multiLevelType w:val="hybridMultilevel"/>
    <w:tmpl w:val="1290843C"/>
    <w:lvl w:ilvl="0" w:tplc="5E4622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6E6A0E"/>
    <w:multiLevelType w:val="hybridMultilevel"/>
    <w:tmpl w:val="AA2273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416B7"/>
    <w:multiLevelType w:val="hybridMultilevel"/>
    <w:tmpl w:val="22AC6894"/>
    <w:lvl w:ilvl="0" w:tplc="552AC288">
      <w:start w:val="1"/>
      <w:numFmt w:val="decimal"/>
      <w:lvlText w:val="%1."/>
      <w:lvlJc w:val="right"/>
      <w:pPr>
        <w:ind w:left="96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BF2A16"/>
    <w:multiLevelType w:val="hybridMultilevel"/>
    <w:tmpl w:val="2F7E3F70"/>
    <w:lvl w:ilvl="0" w:tplc="434E57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5116630"/>
    <w:multiLevelType w:val="hybridMultilevel"/>
    <w:tmpl w:val="688644DA"/>
    <w:lvl w:ilvl="0" w:tplc="DEC238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42D15CD"/>
    <w:multiLevelType w:val="hybridMultilevel"/>
    <w:tmpl w:val="76BC9F90"/>
    <w:lvl w:ilvl="0" w:tplc="8A100B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8E6133"/>
    <w:multiLevelType w:val="hybridMultilevel"/>
    <w:tmpl w:val="9DA8C044"/>
    <w:lvl w:ilvl="0" w:tplc="39D290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9F14EAB"/>
    <w:multiLevelType w:val="hybridMultilevel"/>
    <w:tmpl w:val="2D42A096"/>
    <w:lvl w:ilvl="0" w:tplc="6720CDAA">
      <w:start w:val="1"/>
      <w:numFmt w:val="decimal"/>
      <w:lvlText w:val="%1."/>
      <w:lvlJc w:val="right"/>
      <w:pPr>
        <w:ind w:left="96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4F3040E"/>
    <w:multiLevelType w:val="hybridMultilevel"/>
    <w:tmpl w:val="9F225A88"/>
    <w:lvl w:ilvl="0" w:tplc="9D987C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AB27F73"/>
    <w:multiLevelType w:val="hybridMultilevel"/>
    <w:tmpl w:val="50CE82FA"/>
    <w:lvl w:ilvl="0" w:tplc="AF4A50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2D6DB5"/>
    <w:multiLevelType w:val="hybridMultilevel"/>
    <w:tmpl w:val="4DAE76CE"/>
    <w:lvl w:ilvl="0" w:tplc="C1E4BD5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E59731A"/>
    <w:multiLevelType w:val="hybridMultilevel"/>
    <w:tmpl w:val="463E3BAC"/>
    <w:lvl w:ilvl="0" w:tplc="2690D4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12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DF"/>
    <w:rsid w:val="0000074F"/>
    <w:rsid w:val="00041549"/>
    <w:rsid w:val="00045BB1"/>
    <w:rsid w:val="00055682"/>
    <w:rsid w:val="000D58EF"/>
    <w:rsid w:val="00101B63"/>
    <w:rsid w:val="00102BBA"/>
    <w:rsid w:val="001253DA"/>
    <w:rsid w:val="00157B41"/>
    <w:rsid w:val="001D3218"/>
    <w:rsid w:val="00202E75"/>
    <w:rsid w:val="002A5A02"/>
    <w:rsid w:val="00325D4C"/>
    <w:rsid w:val="00354B00"/>
    <w:rsid w:val="003947FD"/>
    <w:rsid w:val="003B6090"/>
    <w:rsid w:val="00492BF4"/>
    <w:rsid w:val="004C2FDC"/>
    <w:rsid w:val="0050702C"/>
    <w:rsid w:val="00515947"/>
    <w:rsid w:val="00526C55"/>
    <w:rsid w:val="0054460C"/>
    <w:rsid w:val="005F3B27"/>
    <w:rsid w:val="0062600D"/>
    <w:rsid w:val="006531B1"/>
    <w:rsid w:val="00674AA7"/>
    <w:rsid w:val="006E7B9D"/>
    <w:rsid w:val="00731CB0"/>
    <w:rsid w:val="00733ABD"/>
    <w:rsid w:val="007405FF"/>
    <w:rsid w:val="007918D9"/>
    <w:rsid w:val="007970BD"/>
    <w:rsid w:val="008353F0"/>
    <w:rsid w:val="008A0CD8"/>
    <w:rsid w:val="008A53ED"/>
    <w:rsid w:val="008B36E4"/>
    <w:rsid w:val="008C37DE"/>
    <w:rsid w:val="00926002"/>
    <w:rsid w:val="00934677"/>
    <w:rsid w:val="009545CE"/>
    <w:rsid w:val="009F77B0"/>
    <w:rsid w:val="00A36E8A"/>
    <w:rsid w:val="00A71250"/>
    <w:rsid w:val="00B841DF"/>
    <w:rsid w:val="00BD182B"/>
    <w:rsid w:val="00BD65AD"/>
    <w:rsid w:val="00BE4A00"/>
    <w:rsid w:val="00C5104A"/>
    <w:rsid w:val="00C77DEB"/>
    <w:rsid w:val="00CE6A71"/>
    <w:rsid w:val="00DB5542"/>
    <w:rsid w:val="00DB5891"/>
    <w:rsid w:val="00E41761"/>
    <w:rsid w:val="00EA2DF9"/>
    <w:rsid w:val="00F324F4"/>
    <w:rsid w:val="00FA29BE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BE38472-C52D-4249-AF71-50D2C50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C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C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338</Words>
  <Characters>1930</Characters>
  <Application>Microsoft Office Word</Application>
  <DocSecurity>0</DocSecurity>
  <Lines>16</Lines>
  <Paragraphs>4</Paragraphs>
  <ScaleCrop>false</ScaleCrop>
  <Company>Toshiba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17</cp:revision>
  <dcterms:created xsi:type="dcterms:W3CDTF">2019-09-07T00:35:00Z</dcterms:created>
  <dcterms:modified xsi:type="dcterms:W3CDTF">2019-09-12T05:27:00Z</dcterms:modified>
</cp:coreProperties>
</file>