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32" w:rsidRPr="00B42115" w:rsidRDefault="00B42115" w:rsidP="00C3229E">
      <w:pPr>
        <w:rPr>
          <w:rFonts w:ascii="標楷體" w:eastAsia="標楷體" w:hAnsi="標楷體"/>
          <w:b/>
          <w:sz w:val="28"/>
          <w:szCs w:val="28"/>
        </w:rPr>
      </w:pPr>
      <w:r w:rsidRPr="00B42115">
        <w:rPr>
          <w:rFonts w:ascii="標楷體" w:eastAsia="標楷體" w:hAnsi="標楷體" w:hint="eastAsia"/>
          <w:b/>
          <w:sz w:val="28"/>
          <w:szCs w:val="28"/>
        </w:rPr>
        <w:t>《詩經》補充資料</w:t>
      </w:r>
    </w:p>
    <w:p w:rsidR="00C3229E" w:rsidRPr="00B42115" w:rsidRDefault="00C3229E" w:rsidP="00C3229E">
      <w:pPr>
        <w:rPr>
          <w:rFonts w:ascii="標楷體" w:eastAsia="標楷體" w:hAnsi="標楷體"/>
          <w:b/>
        </w:rPr>
      </w:pPr>
      <w:r w:rsidRPr="00B42115">
        <w:rPr>
          <w:rFonts w:ascii="標楷體" w:eastAsia="標楷體" w:hAnsi="標楷體" w:hint="eastAsia"/>
          <w:b/>
          <w:color w:val="000000"/>
        </w:rPr>
        <w:t>●詩六義──</w:t>
      </w:r>
      <w:r w:rsidRPr="00B42115">
        <w:rPr>
          <w:rFonts w:ascii="標楷體" w:eastAsia="標楷體" w:hAnsi="標楷體" w:hint="eastAsia"/>
          <w:b/>
        </w:rPr>
        <w:t>內容：【　風、雅、頌　】作法：【　賦、比、興　】</w:t>
      </w:r>
    </w:p>
    <w:p w:rsidR="00C3229E" w:rsidRPr="00C3229E" w:rsidRDefault="00C3229E" w:rsidP="00C3229E">
      <w:pPr>
        <w:rPr>
          <w:rFonts w:ascii="標楷體" w:eastAsia="標楷體" w:hAnsi="標楷體"/>
          <w:spacing w:val="-4"/>
        </w:rPr>
      </w:pPr>
      <w:r w:rsidRPr="00C3229E">
        <w:rPr>
          <w:rFonts w:ascii="標楷體" w:eastAsia="標楷體" w:hAnsi="標楷體" w:hint="eastAsia"/>
          <w:spacing w:val="-4"/>
        </w:rPr>
        <w:t>1.「賦」是</w:t>
      </w:r>
      <w:r>
        <w:rPr>
          <w:rFonts w:ascii="標楷體" w:eastAsia="標楷體" w:hAnsi="標楷體" w:hint="eastAsia"/>
        </w:rPr>
        <w:t>【</w:t>
      </w:r>
      <w:r w:rsidRPr="00C3229E">
        <w:rPr>
          <w:rFonts w:ascii="標楷體" w:eastAsia="標楷體" w:hAnsi="標楷體" w:hint="eastAsia"/>
          <w:spacing w:val="-4"/>
        </w:rPr>
        <w:t>鋪直陳敘</w:t>
      </w:r>
      <w:r>
        <w:rPr>
          <w:rFonts w:ascii="標楷體" w:eastAsia="標楷體" w:hAnsi="標楷體" w:hint="eastAsia"/>
        </w:rPr>
        <w:t>】</w:t>
      </w:r>
      <w:r w:rsidRPr="00C3229E">
        <w:rPr>
          <w:rFonts w:ascii="標楷體" w:eastAsia="標楷體" w:hAnsi="標楷體" w:hint="eastAsia"/>
          <w:spacing w:val="-4"/>
        </w:rPr>
        <w:t>的白描寫法。如蓼莪：「父兮生我，母兮鞠我。」</w:t>
      </w:r>
    </w:p>
    <w:p w:rsidR="00C3229E" w:rsidRPr="00C3229E" w:rsidRDefault="00C3229E" w:rsidP="00C3229E">
      <w:pPr>
        <w:ind w:left="194" w:hangingChars="81" w:hanging="194"/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2.「比」是</w:t>
      </w:r>
      <w:r>
        <w:rPr>
          <w:rFonts w:ascii="標楷體" w:eastAsia="標楷體" w:hAnsi="標楷體" w:hint="eastAsia"/>
        </w:rPr>
        <w:t>【</w:t>
      </w:r>
      <w:r w:rsidRPr="00C3229E">
        <w:rPr>
          <w:rFonts w:ascii="標楷體" w:eastAsia="標楷體" w:hAnsi="標楷體" w:hint="eastAsia"/>
        </w:rPr>
        <w:t>以彼狀此</w:t>
      </w:r>
      <w:r>
        <w:rPr>
          <w:rFonts w:ascii="標楷體" w:eastAsia="標楷體" w:hAnsi="標楷體" w:hint="eastAsia"/>
        </w:rPr>
        <w:t>】</w:t>
      </w:r>
      <w:r w:rsidRPr="00C3229E">
        <w:rPr>
          <w:rFonts w:ascii="標楷體" w:eastAsia="標楷體" w:hAnsi="標楷體" w:hint="eastAsia"/>
        </w:rPr>
        <w:t>的譬喻寫法。如碩人：「手如葇</w:t>
      </w:r>
      <w:r w:rsidRPr="00C3229E">
        <w:rPr>
          <w:rFonts w:asciiTheme="majorEastAsia" w:eastAsiaTheme="majorEastAsia" w:hAnsiTheme="majorEastAsia" w:hint="eastAsia"/>
          <w:sz w:val="20"/>
          <w:szCs w:val="20"/>
        </w:rPr>
        <w:t>（柔）</w:t>
      </w:r>
      <w:r w:rsidRPr="00C3229E">
        <w:rPr>
          <w:rFonts w:ascii="標楷體" w:eastAsia="標楷體" w:hAnsi="標楷體" w:hint="eastAsia"/>
        </w:rPr>
        <w:t>荑</w:t>
      </w:r>
      <w:r w:rsidRPr="00C3229E">
        <w:rPr>
          <w:rFonts w:asciiTheme="majorEastAsia" w:eastAsiaTheme="majorEastAsia" w:hAnsiTheme="majorEastAsia" w:hint="eastAsia"/>
          <w:sz w:val="20"/>
          <w:szCs w:val="20"/>
        </w:rPr>
        <w:t>（ㄊㄧˊ，初生之茅）</w:t>
      </w:r>
      <w:r w:rsidRPr="00C3229E">
        <w:rPr>
          <w:rFonts w:ascii="標楷體" w:eastAsia="標楷體" w:hAnsi="標楷體" w:hint="eastAsia"/>
        </w:rPr>
        <w:t>，膚如凝脂。領如蝤蠐</w:t>
      </w:r>
      <w:r w:rsidRPr="00C3229E">
        <w:rPr>
          <w:rFonts w:asciiTheme="majorEastAsia" w:eastAsiaTheme="majorEastAsia" w:hAnsiTheme="majorEastAsia" w:hint="eastAsia"/>
          <w:sz w:val="20"/>
          <w:szCs w:val="20"/>
        </w:rPr>
        <w:t>（ㄑㄧㄡˊ ㄑㄧˊ，天牛的幼蟲，色白身長）</w:t>
      </w:r>
      <w:r w:rsidRPr="00C3229E">
        <w:rPr>
          <w:rFonts w:ascii="標楷體" w:eastAsia="標楷體" w:hAnsi="標楷體" w:hint="eastAsia"/>
        </w:rPr>
        <w:t>，齒如瓠犀</w:t>
      </w:r>
      <w:r w:rsidRPr="00C3229E">
        <w:rPr>
          <w:rFonts w:asciiTheme="majorEastAsia" w:eastAsiaTheme="majorEastAsia" w:hAnsiTheme="majorEastAsia" w:hint="eastAsia"/>
          <w:sz w:val="20"/>
          <w:szCs w:val="20"/>
        </w:rPr>
        <w:t>（ㄏㄨˋ ㄒㄧ，瓠瓜子兒）</w:t>
      </w:r>
      <w:r w:rsidRPr="00C3229E">
        <w:rPr>
          <w:rFonts w:ascii="標楷體" w:eastAsia="標楷體" w:hAnsi="標楷體" w:hint="eastAsia"/>
        </w:rPr>
        <w:t>。螓</w:t>
      </w:r>
      <w:r w:rsidRPr="00C3229E">
        <w:rPr>
          <w:rFonts w:asciiTheme="majorEastAsia" w:eastAsiaTheme="majorEastAsia" w:hAnsiTheme="majorEastAsia" w:hint="eastAsia"/>
          <w:sz w:val="20"/>
          <w:szCs w:val="20"/>
        </w:rPr>
        <w:t>（ㄑㄧㄣˊ，似蟬而小，頭寬廣方正）</w:t>
      </w:r>
      <w:r w:rsidRPr="00C3229E">
        <w:rPr>
          <w:rFonts w:ascii="標楷體" w:eastAsia="標楷體" w:hAnsi="標楷體" w:hint="eastAsia"/>
        </w:rPr>
        <w:t>首蛾眉</w:t>
      </w:r>
      <w:r w:rsidRPr="00C3229E">
        <w:rPr>
          <w:rFonts w:asciiTheme="majorEastAsia" w:eastAsiaTheme="majorEastAsia" w:hAnsiTheme="majorEastAsia" w:hint="eastAsia"/>
          <w:sz w:val="20"/>
          <w:szCs w:val="20"/>
        </w:rPr>
        <w:t>（蠶蛾觸角，細長而曲）</w:t>
      </w:r>
      <w:r w:rsidRPr="00C3229E">
        <w:rPr>
          <w:rFonts w:ascii="標楷體" w:eastAsia="標楷體" w:hAnsi="標楷體" w:hint="eastAsia"/>
        </w:rPr>
        <w:t>。」</w:t>
      </w:r>
    </w:p>
    <w:p w:rsidR="00C3229E" w:rsidRPr="00C3229E" w:rsidRDefault="00C3229E" w:rsidP="00C3229E">
      <w:pPr>
        <w:rPr>
          <w:rFonts w:ascii="標楷體" w:eastAsia="標楷體" w:hAnsi="標楷體"/>
          <w:color w:val="000000"/>
        </w:rPr>
      </w:pPr>
      <w:r w:rsidRPr="00C3229E">
        <w:rPr>
          <w:rFonts w:ascii="標楷體" w:eastAsia="標楷體" w:hAnsi="標楷體" w:hint="eastAsia"/>
        </w:rPr>
        <w:t>3.「興」是</w:t>
      </w:r>
      <w:r>
        <w:rPr>
          <w:rFonts w:ascii="標楷體" w:eastAsia="標楷體" w:hAnsi="標楷體" w:hint="eastAsia"/>
        </w:rPr>
        <w:t>【</w:t>
      </w:r>
      <w:r w:rsidRPr="00C3229E">
        <w:rPr>
          <w:rFonts w:ascii="標楷體" w:eastAsia="標楷體" w:hAnsi="標楷體" w:hint="eastAsia"/>
        </w:rPr>
        <w:t>託物興辭</w:t>
      </w:r>
      <w:r>
        <w:rPr>
          <w:rFonts w:ascii="標楷體" w:eastAsia="標楷體" w:hAnsi="標楷體" w:hint="eastAsia"/>
        </w:rPr>
        <w:t>】</w:t>
      </w:r>
      <w:r w:rsidRPr="00C3229E">
        <w:rPr>
          <w:rFonts w:ascii="標楷體" w:eastAsia="標楷體" w:hAnsi="標楷體" w:hint="eastAsia"/>
        </w:rPr>
        <w:t>的聯想寫法。如關雎：「關關雎鳩，在河之洲；窈窕淑女，君子好逑。」</w:t>
      </w:r>
    </w:p>
    <w:p w:rsidR="00C3229E" w:rsidRPr="00C3229E" w:rsidRDefault="00C3229E" w:rsidP="00C3229E">
      <w:pPr>
        <w:rPr>
          <w:rFonts w:ascii="標楷體" w:eastAsia="標楷體" w:hAnsi="標楷體"/>
        </w:rPr>
      </w:pPr>
    </w:p>
    <w:p w:rsidR="00C3229E" w:rsidRPr="00B42115" w:rsidRDefault="00C3229E" w:rsidP="00C3229E">
      <w:pPr>
        <w:rPr>
          <w:rFonts w:ascii="標楷體" w:eastAsia="標楷體" w:hAnsi="標楷體"/>
          <w:b/>
          <w:color w:val="000000"/>
        </w:rPr>
      </w:pPr>
      <w:r w:rsidRPr="00B42115">
        <w:rPr>
          <w:rFonts w:ascii="標楷體" w:eastAsia="標楷體" w:hAnsi="標楷體" w:hint="eastAsia"/>
          <w:b/>
          <w:color w:val="000000"/>
        </w:rPr>
        <w:t>●《論語》談詩經</w:t>
      </w:r>
    </w:p>
    <w:p w:rsidR="00C3229E" w:rsidRPr="00C3229E" w:rsidRDefault="00C3229E" w:rsidP="008453DE">
      <w:pPr>
        <w:numPr>
          <w:ilvl w:val="0"/>
          <w:numId w:val="4"/>
        </w:numPr>
        <w:tabs>
          <w:tab w:val="num" w:pos="524"/>
        </w:tabs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三百篇，一言以蔽之，曰：思無邪。</w:t>
      </w:r>
      <w:r w:rsidRPr="008453D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語譯</w:t>
      </w:r>
      <w:r w:rsidRPr="008453DE">
        <w:rPr>
          <w:rFonts w:asciiTheme="majorEastAsia" w:eastAsiaTheme="majorEastAsia" w:hAnsiTheme="majorEastAsia" w:hint="eastAsia"/>
          <w:sz w:val="20"/>
          <w:szCs w:val="20"/>
        </w:rPr>
        <w:t>三百篇的韻文，用一句話來概括，就是沒有邪念的思想。</w:t>
      </w:r>
    </w:p>
    <w:p w:rsidR="00C3229E" w:rsidRPr="00C3229E" w:rsidRDefault="00C3229E" w:rsidP="008453DE">
      <w:pPr>
        <w:numPr>
          <w:ilvl w:val="0"/>
          <w:numId w:val="4"/>
        </w:numPr>
        <w:tabs>
          <w:tab w:val="num" w:pos="524"/>
        </w:tabs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子曰：「興於詩，立於禮，成於樂。」</w:t>
      </w:r>
      <w:r w:rsidRPr="008453D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語譯</w:t>
      </w:r>
      <w:r w:rsidRPr="008453DE">
        <w:rPr>
          <w:rFonts w:asciiTheme="majorEastAsia" w:eastAsiaTheme="majorEastAsia" w:hAnsiTheme="majorEastAsia" w:hint="eastAsia"/>
          <w:sz w:val="20"/>
          <w:szCs w:val="20"/>
        </w:rPr>
        <w:t>孔子說：「透過詩經，可以興發志向；透過儀禮，可以立身於世；透過樂，可以成就人格。」</w:t>
      </w:r>
    </w:p>
    <w:p w:rsidR="00C3229E" w:rsidRPr="00C3229E" w:rsidRDefault="00C3229E" w:rsidP="008453DE">
      <w:pPr>
        <w:numPr>
          <w:ilvl w:val="0"/>
          <w:numId w:val="4"/>
        </w:numPr>
        <w:tabs>
          <w:tab w:val="num" w:pos="524"/>
        </w:tabs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子教伯魚：「不學詩，無以言。」</w:t>
      </w:r>
      <w:r w:rsidRPr="008453D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語譯</w:t>
      </w:r>
      <w:r w:rsidRPr="008453DE">
        <w:rPr>
          <w:rFonts w:asciiTheme="majorEastAsia" w:eastAsiaTheme="majorEastAsia" w:hAnsiTheme="majorEastAsia" w:hint="eastAsia"/>
          <w:sz w:val="20"/>
          <w:szCs w:val="20"/>
        </w:rPr>
        <w:t>孔子教導伯說：「不學詩經，不知如何適當發言」</w:t>
      </w:r>
    </w:p>
    <w:p w:rsidR="00C3229E" w:rsidRPr="00C3229E" w:rsidRDefault="00C3229E" w:rsidP="008453DE">
      <w:pPr>
        <w:pStyle w:val="3"/>
        <w:numPr>
          <w:ilvl w:val="0"/>
          <w:numId w:val="4"/>
        </w:numPr>
        <w:tabs>
          <w:tab w:val="num" w:pos="524"/>
        </w:tabs>
        <w:rPr>
          <w:rFonts w:ascii="標楷體" w:eastAsia="標楷體" w:hAnsi="標楷體"/>
          <w:szCs w:val="24"/>
        </w:rPr>
      </w:pPr>
      <w:r w:rsidRPr="00C3229E">
        <w:rPr>
          <w:rFonts w:ascii="標楷體" w:eastAsia="標楷體" w:hAnsi="標楷體" w:hint="eastAsia"/>
          <w:szCs w:val="24"/>
        </w:rPr>
        <w:t>子曰：「小子！何莫學夫詩？詩可以興，可以觀，可以群，可以怨；邇之事父，遠之事君；多識於鳥獸草木之名。」</w:t>
      </w:r>
      <w:r w:rsidRPr="008453DE">
        <w:rPr>
          <w:rFonts w:asciiTheme="majorEastAsia" w:eastAsiaTheme="majorEastAsia" w:hAnsiTheme="majorEastAsia" w:hint="eastAsia"/>
          <w:sz w:val="20"/>
          <w:bdr w:val="single" w:sz="4" w:space="0" w:color="auto"/>
        </w:rPr>
        <w:t>語譯</w:t>
      </w:r>
      <w:r w:rsidRPr="008453DE">
        <w:rPr>
          <w:rFonts w:asciiTheme="majorEastAsia" w:eastAsiaTheme="majorEastAsia" w:hAnsiTheme="majorEastAsia" w:hint="eastAsia"/>
          <w:sz w:val="20"/>
        </w:rPr>
        <w:t>：子</w:t>
      </w:r>
      <w:r w:rsidR="008453DE">
        <w:rPr>
          <w:rFonts w:asciiTheme="majorEastAsia" w:eastAsiaTheme="majorEastAsia" w:hAnsiTheme="majorEastAsia" w:hint="eastAsia"/>
          <w:sz w:val="20"/>
        </w:rPr>
        <w:t>曰</w:t>
      </w:r>
      <w:r w:rsidRPr="008453DE">
        <w:rPr>
          <w:rFonts w:asciiTheme="majorEastAsia" w:eastAsiaTheme="majorEastAsia" w:hAnsiTheme="majorEastAsia" w:hint="eastAsia"/>
          <w:sz w:val="20"/>
        </w:rPr>
        <w:t>：「同學們！怎麼不認真學習詩經呢？詩經可以興起志向，可以觀看人性，可以明白群我關係，可以適切表達怨忿；近處可以用以事奉父親，遠處可以事奉</w:t>
      </w:r>
      <w:smartTag w:uri="urn:schemas-microsoft-com:office:smarttags" w:element="PersonName">
        <w:smartTagPr>
          <w:attr w:name="ProductID" w:val="國"/>
        </w:smartTagPr>
        <w:r w:rsidRPr="008453DE">
          <w:rPr>
            <w:rFonts w:asciiTheme="majorEastAsia" w:eastAsiaTheme="majorEastAsia" w:hAnsiTheme="majorEastAsia" w:hint="eastAsia"/>
            <w:sz w:val="20"/>
          </w:rPr>
          <w:t>國</w:t>
        </w:r>
      </w:smartTag>
      <w:r w:rsidRPr="008453DE">
        <w:rPr>
          <w:rFonts w:asciiTheme="majorEastAsia" w:eastAsiaTheme="majorEastAsia" w:hAnsiTheme="majorEastAsia" w:hint="eastAsia"/>
          <w:sz w:val="20"/>
        </w:rPr>
        <w:t>君，並且可以多多認識鳥獸草木的名稱。」</w:t>
      </w:r>
    </w:p>
    <w:p w:rsidR="00C3229E" w:rsidRPr="00C3229E" w:rsidRDefault="00C3229E" w:rsidP="008453DE">
      <w:pPr>
        <w:numPr>
          <w:ilvl w:val="0"/>
          <w:numId w:val="4"/>
        </w:numPr>
        <w:tabs>
          <w:tab w:val="num" w:pos="524"/>
        </w:tabs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子曰：「誦詩三百，授之以政，不達；使於四方，不能專對雖多，亦奚以為？」</w:t>
      </w:r>
      <w:r w:rsidRPr="008453D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語譯</w:t>
      </w:r>
      <w:r w:rsidR="008453DE">
        <w:rPr>
          <w:rFonts w:asciiTheme="majorEastAsia" w:eastAsiaTheme="majorEastAsia" w:hAnsiTheme="majorEastAsia" w:hint="eastAsia"/>
          <w:sz w:val="20"/>
          <w:szCs w:val="20"/>
        </w:rPr>
        <w:t>子曰</w:t>
      </w:r>
      <w:r w:rsidRPr="008453DE">
        <w:rPr>
          <w:rFonts w:asciiTheme="majorEastAsia" w:eastAsiaTheme="majorEastAsia" w:hAnsiTheme="majorEastAsia" w:hint="eastAsia"/>
          <w:sz w:val="20"/>
          <w:szCs w:val="20"/>
        </w:rPr>
        <w:t>：「誦</w:t>
      </w:r>
      <w:r w:rsidR="008453DE">
        <w:rPr>
          <w:rFonts w:asciiTheme="majorEastAsia" w:eastAsiaTheme="majorEastAsia" w:hAnsiTheme="majorEastAsia" w:hint="eastAsia"/>
          <w:sz w:val="20"/>
          <w:szCs w:val="20"/>
        </w:rPr>
        <w:t>讀</w:t>
      </w:r>
      <w:r w:rsidRPr="008453DE">
        <w:rPr>
          <w:rFonts w:asciiTheme="majorEastAsia" w:eastAsiaTheme="majorEastAsia" w:hAnsiTheme="majorEastAsia" w:hint="eastAsia"/>
          <w:sz w:val="20"/>
          <w:szCs w:val="20"/>
        </w:rPr>
        <w:t>詩三百之後，如果給予政治任務卻無法貫徹，到四方出使，無法因事而對，讀誦再多詩經篇目，又有什麼用處呢？」</w:t>
      </w:r>
    </w:p>
    <w:p w:rsidR="00C3229E" w:rsidRPr="00C3229E" w:rsidRDefault="00C3229E" w:rsidP="00C3229E">
      <w:pPr>
        <w:rPr>
          <w:rFonts w:ascii="標楷體" w:eastAsia="標楷體" w:hAnsi="標楷體"/>
        </w:rPr>
      </w:pPr>
    </w:p>
    <w:p w:rsidR="00C3229E" w:rsidRPr="00B42115" w:rsidRDefault="00C3229E" w:rsidP="00C3229E">
      <w:pPr>
        <w:rPr>
          <w:rFonts w:ascii="標楷體" w:eastAsia="標楷體" w:hAnsi="標楷體"/>
          <w:b/>
          <w:color w:val="000000"/>
        </w:rPr>
      </w:pPr>
      <w:r w:rsidRPr="00B42115">
        <w:rPr>
          <w:rFonts w:ascii="標楷體" w:eastAsia="標楷體" w:hAnsi="標楷體" w:hint="eastAsia"/>
          <w:b/>
          <w:color w:val="000000"/>
        </w:rPr>
        <w:t>●外交活動引用詩經</w:t>
      </w:r>
    </w:p>
    <w:p w:rsidR="00C3229E" w:rsidRPr="00C3229E" w:rsidRDefault="00C3229E" w:rsidP="000264C8">
      <w:pPr>
        <w:pStyle w:val="3"/>
        <w:numPr>
          <w:ilvl w:val="0"/>
          <w:numId w:val="5"/>
        </w:numPr>
        <w:tabs>
          <w:tab w:val="num" w:pos="524"/>
        </w:tabs>
        <w:rPr>
          <w:rFonts w:ascii="標楷體" w:eastAsia="標楷體" w:hAnsi="標楷體"/>
          <w:color w:val="000000"/>
          <w:szCs w:val="24"/>
        </w:rPr>
      </w:pPr>
      <w:r w:rsidRPr="00C3229E">
        <w:rPr>
          <w:rFonts w:ascii="標楷體" w:eastAsia="標楷體" w:hAnsi="標楷體" w:hint="eastAsia"/>
          <w:szCs w:val="24"/>
        </w:rPr>
        <w:t>魯定公</w:t>
      </w:r>
      <w:r w:rsidR="000264C8">
        <w:rPr>
          <w:rFonts w:ascii="標楷體" w:eastAsia="標楷體" w:hAnsi="標楷體" w:hint="eastAsia"/>
          <w:szCs w:val="24"/>
        </w:rPr>
        <w:t>14</w:t>
      </w:r>
      <w:r w:rsidRPr="00C3229E">
        <w:rPr>
          <w:rFonts w:ascii="標楷體" w:eastAsia="標楷體" w:hAnsi="標楷體" w:hint="eastAsia"/>
          <w:szCs w:val="24"/>
        </w:rPr>
        <w:t>年，吳王率軍敗楚；申包胥至秦求救，立外牆哭七晝夜，哀公感而賦《詩經‧秦風‧無衣》篇，達成使命。</w:t>
      </w:r>
      <w:r w:rsidR="000264C8">
        <w:rPr>
          <w:rFonts w:ascii="標楷體" w:eastAsia="標楷體" w:hAnsi="標楷體" w:hint="eastAsia"/>
          <w:szCs w:val="24"/>
        </w:rPr>
        <w:t>(</w:t>
      </w:r>
      <w:r w:rsidR="00195138">
        <w:rPr>
          <w:rFonts w:ascii="標楷體" w:eastAsia="標楷體" w:hAnsi="標楷體" w:hint="eastAsia"/>
          <w:szCs w:val="24"/>
        </w:rPr>
        <w:t>「</w:t>
      </w:r>
      <w:r w:rsidRPr="00C3229E">
        <w:rPr>
          <w:rFonts w:ascii="標楷體" w:eastAsia="標楷體" w:hAnsi="標楷體" w:hint="eastAsia"/>
          <w:szCs w:val="24"/>
        </w:rPr>
        <w:t>豈曰無衣？與子同袍。王于興師，脩我戈矛，與子同仇。　豈曰無衣？與子同澤。王于興師，脩我矛戟，與子偕作。豈曰無衣？與子同裳。王于興師，脩我甲兵，與子偕行。</w:t>
      </w:r>
      <w:r w:rsidR="00195138">
        <w:rPr>
          <w:rFonts w:ascii="標楷體" w:eastAsia="標楷體" w:hAnsi="標楷體" w:hint="eastAsia"/>
          <w:szCs w:val="24"/>
        </w:rPr>
        <w:t>」</w:t>
      </w:r>
      <w:r w:rsidRPr="00195138">
        <w:rPr>
          <w:rFonts w:ascii="標楷體" w:eastAsia="標楷體" w:hAnsi="標楷體" w:hint="eastAsia"/>
          <w:szCs w:val="24"/>
          <w:bdr w:val="single" w:sz="4" w:space="0" w:color="auto"/>
        </w:rPr>
        <w:t>語譯</w:t>
      </w:r>
      <w:r w:rsidRPr="00195138">
        <w:rPr>
          <w:rFonts w:asciiTheme="majorEastAsia" w:eastAsiaTheme="majorEastAsia" w:hAnsiTheme="majorEastAsia" w:hint="eastAsia"/>
          <w:sz w:val="20"/>
        </w:rPr>
        <w:t>誰說沒有衣裳？和你穿一件大衣。君王要起兵，修整好戈和矛，和你同仇敵愾！誰說沒有衣裳？和你同穿一件內衣。君王要起兵，修整好矛和戟，和你共同作準備！誰說沒有衣裳？和你同穿一件下衣。君王要起兵，修整好鎧甲和兵器，和你共同上前線！</w:t>
      </w:r>
      <w:r w:rsidR="000264C8" w:rsidRPr="000264C8">
        <w:rPr>
          <w:rFonts w:ascii="標楷體" w:eastAsia="標楷體" w:hAnsi="標楷體" w:hint="eastAsia"/>
          <w:szCs w:val="24"/>
        </w:rPr>
        <w:t>)</w:t>
      </w:r>
    </w:p>
    <w:p w:rsidR="000264C8" w:rsidRPr="000264C8" w:rsidRDefault="00C3229E" w:rsidP="000264C8">
      <w:pPr>
        <w:pStyle w:val="3"/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0264C8">
        <w:rPr>
          <w:rFonts w:ascii="標楷體" w:eastAsia="標楷體" w:hAnsi="標楷體" w:hint="eastAsia"/>
          <w:szCs w:val="24"/>
        </w:rPr>
        <w:t>魯襄公</w:t>
      </w:r>
      <w:r w:rsidR="000264C8" w:rsidRPr="000264C8">
        <w:rPr>
          <w:rFonts w:ascii="標楷體" w:eastAsia="標楷體" w:hAnsi="標楷體" w:hint="eastAsia"/>
          <w:szCs w:val="24"/>
        </w:rPr>
        <w:t>27</w:t>
      </w:r>
      <w:r w:rsidRPr="000264C8">
        <w:rPr>
          <w:rFonts w:ascii="標楷體" w:eastAsia="標楷體" w:hAnsi="標楷體" w:hint="eastAsia"/>
          <w:szCs w:val="24"/>
        </w:rPr>
        <w:t>年，齊慶封使魯國，魯國賦《詩經‧相鼠》諷之。</w:t>
      </w:r>
      <w:r w:rsidR="000264C8" w:rsidRPr="000264C8">
        <w:rPr>
          <w:rFonts w:ascii="標楷體" w:eastAsia="標楷體" w:hAnsi="標楷體" w:hint="eastAsia"/>
          <w:szCs w:val="24"/>
        </w:rPr>
        <w:t>(</w:t>
      </w:r>
      <w:r w:rsidR="000264C8">
        <w:rPr>
          <w:rFonts w:ascii="標楷體" w:eastAsia="標楷體" w:hAnsi="標楷體" w:hint="eastAsia"/>
          <w:szCs w:val="24"/>
        </w:rPr>
        <w:t>「</w:t>
      </w:r>
      <w:r w:rsidRPr="000264C8">
        <w:rPr>
          <w:rFonts w:ascii="標楷體" w:eastAsia="標楷體" w:hAnsi="標楷體" w:hint="eastAsia"/>
          <w:szCs w:val="24"/>
        </w:rPr>
        <w:t>相鼠有皮，人而無儀，人而無儀，不死何為？相鼠有齒，人而無止，人而無止，不死何俟？相鼠有體，人而無禮，人而無禮，胡不遄死？</w:t>
      </w:r>
      <w:r w:rsidR="000264C8">
        <w:rPr>
          <w:rFonts w:ascii="標楷體" w:eastAsia="標楷體" w:hAnsi="標楷體" w:hint="eastAsia"/>
          <w:szCs w:val="24"/>
        </w:rPr>
        <w:t>」</w:t>
      </w:r>
      <w:r w:rsidRPr="000264C8">
        <w:rPr>
          <w:rFonts w:asciiTheme="majorEastAsia" w:eastAsiaTheme="majorEastAsia" w:hAnsiTheme="majorEastAsia" w:hint="eastAsia"/>
          <w:sz w:val="20"/>
          <w:bdr w:val="single" w:sz="4" w:space="0" w:color="auto"/>
        </w:rPr>
        <w:t>語譯</w:t>
      </w:r>
      <w:r w:rsidRPr="000264C8">
        <w:rPr>
          <w:rFonts w:asciiTheme="majorEastAsia" w:eastAsiaTheme="majorEastAsia" w:hAnsiTheme="majorEastAsia" w:hint="eastAsia"/>
          <w:sz w:val="20"/>
        </w:rPr>
        <w:t>看鼠類尚且有毛皮，你作人卻無容儀，爲人既然無容儀，不死你還作什麽！看鼠類尚且有牙齒，你作人卻無羞恥，爲人既然無羞恥，不死你還等什麽！看鼠類尚且有肢體，你作人卻不守禮，爲人既然不守禮，爲何你還不快死！</w:t>
      </w:r>
      <w:r w:rsidR="000264C8">
        <w:rPr>
          <w:rFonts w:ascii="標楷體" w:eastAsia="標楷體" w:hAnsi="標楷體" w:hint="eastAsia"/>
          <w:szCs w:val="24"/>
        </w:rPr>
        <w:t>)</w:t>
      </w:r>
    </w:p>
    <w:p w:rsidR="00C3229E" w:rsidRPr="00C3229E" w:rsidRDefault="00C3229E" w:rsidP="00C3229E">
      <w:pPr>
        <w:rPr>
          <w:rFonts w:ascii="標楷體" w:eastAsia="標楷體" w:hAnsi="標楷體"/>
        </w:rPr>
      </w:pPr>
    </w:p>
    <w:p w:rsidR="00C3229E" w:rsidRPr="00B42115" w:rsidRDefault="00C3229E" w:rsidP="00C3229E">
      <w:pPr>
        <w:rPr>
          <w:rFonts w:ascii="標楷體" w:eastAsia="標楷體" w:hAnsi="標楷體"/>
          <w:b/>
          <w:color w:val="000000"/>
        </w:rPr>
      </w:pPr>
      <w:r w:rsidRPr="00B42115">
        <w:rPr>
          <w:rFonts w:ascii="標楷體" w:eastAsia="標楷體" w:hAnsi="標楷體" w:hint="eastAsia"/>
          <w:b/>
          <w:color w:val="000000"/>
        </w:rPr>
        <w:t>●詩經中的愛情詩</w:t>
      </w:r>
    </w:p>
    <w:p w:rsidR="00C3229E" w:rsidRPr="00C032EE" w:rsidRDefault="00C3229E" w:rsidP="00C032E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032EE">
        <w:rPr>
          <w:rFonts w:ascii="標楷體" w:eastAsia="標楷體" w:hAnsi="標楷體" w:hint="eastAsia"/>
          <w:bCs/>
        </w:rPr>
        <w:t>《周南‧關雎》</w:t>
      </w:r>
      <w:r w:rsidR="000264C8" w:rsidRPr="00C032EE">
        <w:rPr>
          <w:rFonts w:ascii="標楷體" w:eastAsia="標楷體" w:hAnsi="標楷體" w:hint="eastAsia"/>
          <w:bCs/>
        </w:rPr>
        <w:t>：「</w:t>
      </w:r>
      <w:r w:rsidRPr="00C032EE">
        <w:rPr>
          <w:rFonts w:ascii="標楷體" w:eastAsia="標楷體" w:hAnsi="標楷體" w:hint="eastAsia"/>
        </w:rPr>
        <w:t>關關雎鳩，在河之洲。窈窕淑女，君子好逑。</w:t>
      </w:r>
      <w:r w:rsidR="000264C8" w:rsidRPr="00C032EE">
        <w:rPr>
          <w:rFonts w:ascii="標楷體" w:eastAsia="標楷體" w:hAnsi="標楷體" w:hint="eastAsia"/>
        </w:rPr>
        <w:t xml:space="preserve">   </w:t>
      </w:r>
      <w:r w:rsidRPr="00C032EE">
        <w:rPr>
          <w:rFonts w:ascii="標楷體" w:eastAsia="標楷體" w:hAnsi="標楷體" w:hint="eastAsia"/>
          <w:spacing w:val="2"/>
        </w:rPr>
        <w:t>參差荇菜，左右流之。窈窕淑女，寤寐求之。求之不得，寤寐思服</w:t>
      </w:r>
      <w:r w:rsidRPr="00C032EE">
        <w:rPr>
          <w:rFonts w:ascii="標楷體" w:eastAsia="標楷體" w:hAnsi="標楷體" w:hint="eastAsia"/>
        </w:rPr>
        <w:t>。悠哉悠哉，輾轉反側。</w:t>
      </w:r>
      <w:r w:rsidR="000264C8" w:rsidRPr="00C032EE">
        <w:rPr>
          <w:rFonts w:ascii="標楷體" w:eastAsia="標楷體" w:hAnsi="標楷體" w:hint="eastAsia"/>
        </w:rPr>
        <w:t xml:space="preserve">   </w:t>
      </w:r>
      <w:r w:rsidRPr="00C032EE">
        <w:rPr>
          <w:rFonts w:ascii="標楷體" w:eastAsia="標楷體" w:hAnsi="標楷體" w:hint="eastAsia"/>
        </w:rPr>
        <w:t>參差荇菜，左右采之。窈窕淑女，琴瑟友之。參差荇菜，左右芼之。窈窕淑女，鐘鼓樂之。</w:t>
      </w:r>
      <w:r w:rsidR="000264C8" w:rsidRPr="00C032EE">
        <w:rPr>
          <w:rFonts w:ascii="標楷體" w:eastAsia="標楷體" w:hAnsi="標楷體" w:hint="eastAsia"/>
        </w:rPr>
        <w:t>」</w:t>
      </w:r>
      <w:r w:rsidRPr="00C032E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語譯</w:t>
      </w:r>
      <w:r w:rsidRPr="00C032EE">
        <w:rPr>
          <w:rFonts w:asciiTheme="majorEastAsia" w:eastAsiaTheme="majorEastAsia" w:hAnsiTheme="majorEastAsia" w:hint="eastAsia"/>
          <w:sz w:val="20"/>
          <w:szCs w:val="20"/>
        </w:rPr>
        <w:t>關關和鳴的雎鳩鳥，棲息在河中沙洲上。美麗善良的姑娘，是君子的好配偶。長短不齊的荇菜，我左一把右一把去撈取它。美麗善良的姑娘，我醒著睡著都想追求她。追求不到，日日夜夜思念不已。思念是如此的深長啊，我翻來覆去，難以成眠！長短不齊的荇菜，我左一把右一把去採摘它。美麗善良的姑娘，我要彈琴鼓瑟去親近她。長短不齊的荇菜，我左一把右一把去揀選它。美麗善良的姑娘，我要敲鐘打鼓去取悅她。（關關：鳥類求偶的鳴聲。窈窕：美好的樣子。君子：指貴族男子。好逑：好的配偶。寤：醒著。思服：思念、懷念。悠哉悠哉：形容思念深長。輾轉反側：形容不能安眠。采：採摘。友：結交為友。芼：採擇。鐘鼓樂之：有禮樂成婚之意。</w:t>
      </w:r>
    </w:p>
    <w:p w:rsidR="00C3229E" w:rsidRPr="00C032EE" w:rsidRDefault="00C3229E" w:rsidP="00C032E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032EE">
        <w:rPr>
          <w:rFonts w:ascii="標楷體" w:eastAsia="標楷體" w:hAnsi="標楷體" w:hint="eastAsia"/>
          <w:bCs/>
        </w:rPr>
        <w:lastRenderedPageBreak/>
        <w:t>《周南‧桃夭》</w:t>
      </w:r>
      <w:r w:rsidR="000264C8" w:rsidRPr="00C032EE">
        <w:rPr>
          <w:rFonts w:ascii="標楷體" w:eastAsia="標楷體" w:hAnsi="標楷體" w:hint="eastAsia"/>
          <w:bCs/>
        </w:rPr>
        <w:t>：「</w:t>
      </w:r>
      <w:r w:rsidRPr="00C032EE">
        <w:rPr>
          <w:rFonts w:ascii="標楷體" w:eastAsia="標楷體" w:hAnsi="標楷體" w:hint="eastAsia"/>
        </w:rPr>
        <w:t>桃之夭夭，灼灼其華。之子于歸，宜其室家。</w:t>
      </w:r>
      <w:r w:rsidR="000264C8" w:rsidRPr="00C032EE">
        <w:rPr>
          <w:rFonts w:ascii="標楷體" w:eastAsia="標楷體" w:hAnsi="標楷體" w:hint="eastAsia"/>
        </w:rPr>
        <w:t xml:space="preserve">   </w:t>
      </w:r>
      <w:r w:rsidRPr="00C032EE">
        <w:rPr>
          <w:rFonts w:ascii="標楷體" w:eastAsia="標楷體" w:hAnsi="標楷體" w:hint="eastAsia"/>
        </w:rPr>
        <w:t>桃之夭夭，有蕡其實。之子于歸，宜其家室。</w:t>
      </w:r>
      <w:r w:rsidR="000264C8" w:rsidRPr="00C032EE">
        <w:rPr>
          <w:rFonts w:ascii="標楷體" w:eastAsia="標楷體" w:hAnsi="標楷體" w:hint="eastAsia"/>
        </w:rPr>
        <w:t xml:space="preserve">   </w:t>
      </w:r>
      <w:r w:rsidRPr="00C032EE">
        <w:rPr>
          <w:rFonts w:ascii="標楷體" w:eastAsia="標楷體" w:hAnsi="標楷體" w:hint="eastAsia"/>
        </w:rPr>
        <w:t>桃之夭夭，其葉蓁蓁。之子于歸，宜其家人。</w:t>
      </w:r>
      <w:r w:rsidR="000264C8" w:rsidRPr="00C032EE">
        <w:rPr>
          <w:rFonts w:ascii="標楷體" w:eastAsia="標楷體" w:hAnsi="標楷體" w:hint="eastAsia"/>
        </w:rPr>
        <w:t>」</w:t>
      </w:r>
      <w:r w:rsidRPr="00C032E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語譯</w:t>
      </w:r>
      <w:r w:rsidRPr="00C032EE">
        <w:rPr>
          <w:rFonts w:asciiTheme="majorEastAsia" w:eastAsiaTheme="majorEastAsia" w:hAnsiTheme="majorEastAsia" w:hint="eastAsia"/>
          <w:sz w:val="20"/>
          <w:szCs w:val="20"/>
        </w:rPr>
        <w:t>花繁葉茂的桃樹啊，花朵綻放得紅燦燦。這個姑娘嫁過門啊，一定能讓家庭和順又美滿。花繁葉茂的桃樹啊，豐腴的鮮桃結滿枝。這個姑娘嫁過門啊，一定會使家庭融洽又歡喜。花繁葉茂的桃樹啊，葉子長得密稠稠。這個姑娘嫁過門啊，一定會使夫妻和樂共白頭。（夭夭：花葉茂美。灼灼：花茂盛鮮明。華：花。之：此。子：女子。于歸：出嫁。宜：使和順。室家：指夫家。蕡：音ㄈㄣˊ，大。蓁蓁：草木茂盛。蓁，音ㄓㄣ。）</w:t>
      </w:r>
    </w:p>
    <w:p w:rsidR="00C3229E" w:rsidRPr="00C032EE" w:rsidRDefault="00C3229E" w:rsidP="00C032E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032EE">
        <w:rPr>
          <w:rFonts w:ascii="標楷體" w:eastAsia="標楷體" w:hAnsi="標楷體" w:hint="eastAsia"/>
          <w:bCs/>
        </w:rPr>
        <w:t>《邶風‧靜女》</w:t>
      </w:r>
      <w:r w:rsidR="000264C8" w:rsidRPr="00C032EE">
        <w:rPr>
          <w:rFonts w:ascii="標楷體" w:eastAsia="標楷體" w:hAnsi="標楷體" w:hint="eastAsia"/>
          <w:bCs/>
        </w:rPr>
        <w:t>：「</w:t>
      </w:r>
      <w:r w:rsidRPr="00C032EE">
        <w:rPr>
          <w:rFonts w:ascii="標楷體" w:eastAsia="標楷體" w:hAnsi="標楷體" w:hint="eastAsia"/>
        </w:rPr>
        <w:t>靜女其姝，俟我于城隅；愛而不見，搔首踟躕。</w:t>
      </w:r>
      <w:r w:rsidR="000264C8" w:rsidRPr="00C032EE">
        <w:rPr>
          <w:rFonts w:ascii="標楷體" w:eastAsia="標楷體" w:hAnsi="標楷體" w:hint="eastAsia"/>
        </w:rPr>
        <w:t xml:space="preserve">   </w:t>
      </w:r>
      <w:r w:rsidRPr="00C032EE">
        <w:rPr>
          <w:rFonts w:ascii="標楷體" w:eastAsia="標楷體" w:hAnsi="標楷體" w:hint="eastAsia"/>
        </w:rPr>
        <w:t>靜女其孌，貽我彤管；彤管有煒，說懌女美。</w:t>
      </w:r>
      <w:r w:rsidR="000264C8" w:rsidRPr="00C032EE">
        <w:rPr>
          <w:rFonts w:ascii="標楷體" w:eastAsia="標楷體" w:hAnsi="標楷體" w:hint="eastAsia"/>
        </w:rPr>
        <w:t xml:space="preserve">   </w:t>
      </w:r>
      <w:r w:rsidRPr="00C032EE">
        <w:rPr>
          <w:rFonts w:ascii="標楷體" w:eastAsia="標楷體" w:hAnsi="標楷體" w:hint="eastAsia"/>
        </w:rPr>
        <w:t>自牧歸荑，洵美且異；匪女之為美，美人之貽！</w:t>
      </w:r>
      <w:r w:rsidR="000264C8" w:rsidRPr="00C032EE">
        <w:rPr>
          <w:rFonts w:ascii="標楷體" w:eastAsia="標楷體" w:hAnsi="標楷體" w:hint="eastAsia"/>
        </w:rPr>
        <w:t>」</w:t>
      </w:r>
      <w:r w:rsidRPr="00C032E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語譯</w:t>
      </w:r>
      <w:r w:rsidRPr="00C032EE">
        <w:rPr>
          <w:rFonts w:asciiTheme="majorEastAsia" w:eastAsiaTheme="majorEastAsia" w:hAnsiTheme="majorEastAsia" w:hint="eastAsia"/>
          <w:sz w:val="20"/>
          <w:szCs w:val="20"/>
        </w:rPr>
        <w:t>那名美麗的女子多麼秀麗，約好在城腳邊等我相見。心儀的人兒躲起來不現身，令我方寸大亂，滿心疑猜。那名美麗的女子笑嫣然，送我朱紅的樂器；那樂器遍體朱紅，光采熠熠，其實我愛的是那名女孩天然的嬌妍。她從鄉間回來，又送我嫩的茅草，那茅草實在又可特又美好；其實不是那茅草美豔，只因為那是美人手賜的理物，才教我神迷目眩。（靜：通「靚」，美麗。姝：音ㄕㄨ，美。彤管：紅蕭。煒：光輝。說：音ㄩㄝˋ，喜愛。荑：音ㄊㄧˊ，白茅之芽。洵：實。匪：非。）</w:t>
      </w:r>
    </w:p>
    <w:p w:rsidR="00C3229E" w:rsidRPr="00C032EE" w:rsidRDefault="00C3229E" w:rsidP="00C032E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032EE">
        <w:rPr>
          <w:rFonts w:ascii="標楷體" w:eastAsia="標楷體" w:hAnsi="標楷體" w:hint="eastAsia"/>
          <w:bCs/>
        </w:rPr>
        <w:t>《王風‧采葛》</w:t>
      </w:r>
      <w:r w:rsidR="00C032EE" w:rsidRPr="00C032EE">
        <w:rPr>
          <w:rFonts w:ascii="標楷體" w:eastAsia="標楷體" w:hAnsi="標楷體" w:hint="eastAsia"/>
          <w:bCs/>
        </w:rPr>
        <w:t>：「</w:t>
      </w:r>
      <w:r w:rsidRPr="00C032EE">
        <w:rPr>
          <w:rFonts w:ascii="標楷體" w:eastAsia="標楷體" w:hAnsi="標楷體"/>
        </w:rPr>
        <w:t>彼采葛兮，一日不見，如三月兮！</w:t>
      </w:r>
      <w:r w:rsidR="00C032EE" w:rsidRPr="00C032EE">
        <w:rPr>
          <w:rFonts w:ascii="標楷體" w:eastAsia="標楷體" w:hAnsi="標楷體" w:hint="eastAsia"/>
        </w:rPr>
        <w:t xml:space="preserve">   </w:t>
      </w:r>
      <w:r w:rsidRPr="00C032EE">
        <w:rPr>
          <w:rFonts w:ascii="標楷體" w:eastAsia="標楷體" w:hAnsi="標楷體"/>
        </w:rPr>
        <w:t>彼采蕭兮，一日不見，如三秋兮！</w:t>
      </w:r>
      <w:r w:rsidR="00C032EE" w:rsidRPr="00C032EE">
        <w:rPr>
          <w:rFonts w:ascii="標楷體" w:eastAsia="標楷體" w:hAnsi="標楷體" w:hint="eastAsia"/>
        </w:rPr>
        <w:t xml:space="preserve">   </w:t>
      </w:r>
      <w:r w:rsidRPr="00C032EE">
        <w:rPr>
          <w:rFonts w:ascii="標楷體" w:eastAsia="標楷體" w:hAnsi="標楷體"/>
        </w:rPr>
        <w:t>彼采艾兮，一日不見，如三歲兮！</w:t>
      </w:r>
      <w:r w:rsidR="00C032EE" w:rsidRPr="00C032EE">
        <w:rPr>
          <w:rFonts w:ascii="標楷體" w:eastAsia="標楷體" w:hAnsi="標楷體" w:hint="eastAsia"/>
        </w:rPr>
        <w:t>」</w:t>
      </w:r>
      <w:r w:rsidRPr="00C032E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語譯</w:t>
      </w:r>
      <w:r w:rsidRPr="00C032EE">
        <w:rPr>
          <w:rFonts w:asciiTheme="majorEastAsia" w:eastAsiaTheme="majorEastAsia" w:hAnsiTheme="majorEastAsia" w:hint="eastAsia"/>
          <w:sz w:val="20"/>
          <w:szCs w:val="20"/>
        </w:rPr>
        <w:t>心上人啊去採葛。一天不見她的影，像隔了三月久。心上人啊採蘆荻，一天不見她的影。好像隔了三秋久。心上人啊採香艾，一天不見她的影，好像隔了三年久。</w:t>
      </w:r>
    </w:p>
    <w:p w:rsidR="00C3229E" w:rsidRDefault="00C3229E" w:rsidP="00C3229E">
      <w:pPr>
        <w:rPr>
          <w:rFonts w:ascii="標楷體" w:eastAsia="標楷體" w:hAnsi="標楷體"/>
        </w:rPr>
      </w:pPr>
    </w:p>
    <w:p w:rsidR="00C032EE" w:rsidRPr="00B42115" w:rsidRDefault="00C032EE" w:rsidP="00C3229E">
      <w:pPr>
        <w:rPr>
          <w:rFonts w:ascii="標楷體" w:eastAsia="標楷體" w:hAnsi="標楷體"/>
          <w:b/>
        </w:rPr>
      </w:pPr>
      <w:r w:rsidRPr="00B42115">
        <w:rPr>
          <w:rFonts w:ascii="標楷體" w:eastAsia="標楷體" w:hAnsi="標楷體" w:cs="新細明體" w:hint="eastAsia"/>
          <w:b/>
          <w:color w:val="000000"/>
          <w:kern w:val="0"/>
        </w:rPr>
        <w:t>●出自詩經的成語</w:t>
      </w:r>
    </w:p>
    <w:tbl>
      <w:tblPr>
        <w:tblW w:w="108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266"/>
        <w:gridCol w:w="1260"/>
        <w:gridCol w:w="4140"/>
      </w:tblGrid>
      <w:tr w:rsidR="00C3229E" w:rsidRPr="00C3229E" w:rsidTr="00C27F46">
        <w:trPr>
          <w:trHeight w:val="253"/>
        </w:trPr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3229E" w:rsidRPr="00C3229E" w:rsidRDefault="00C3229E" w:rsidP="00C322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螽斯之慶</w:t>
            </w:r>
          </w:p>
        </w:tc>
        <w:tc>
          <w:tcPr>
            <w:tcW w:w="4266" w:type="dxa"/>
            <w:tcBorders>
              <w:left w:val="single" w:sz="6" w:space="0" w:color="auto"/>
              <w:bottom w:val="single" w:sz="6" w:space="0" w:color="auto"/>
            </w:tcBorders>
          </w:tcPr>
          <w:p w:rsidR="00C3229E" w:rsidRPr="00C3229E" w:rsidRDefault="00C3229E" w:rsidP="00C322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頌揚子嗣繁盛的喜事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3229E" w:rsidRPr="00C3229E" w:rsidRDefault="00C3229E" w:rsidP="00C322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黍離麥秀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</w:tcBorders>
          </w:tcPr>
          <w:p w:rsidR="00C3229E" w:rsidRPr="00C3229E" w:rsidRDefault="00C3229E" w:rsidP="00C322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感嘆亡國</w:t>
            </w:r>
          </w:p>
        </w:tc>
      </w:tr>
      <w:tr w:rsidR="00C3229E" w:rsidRPr="00C3229E" w:rsidTr="00C27F46">
        <w:trPr>
          <w:trHeight w:val="253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9E" w:rsidRPr="00C3229E" w:rsidRDefault="00C3229E" w:rsidP="00C322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綿綿瓜瓞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229E" w:rsidRPr="00C3229E" w:rsidRDefault="00C3229E" w:rsidP="00C322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喻子孫繁盛、傳世久遠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9E" w:rsidRPr="00C3229E" w:rsidRDefault="00C3229E" w:rsidP="00C322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投桃報李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229E" w:rsidRPr="00C3229E" w:rsidRDefault="00C3229E" w:rsidP="00C322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喻彼此間的贈答</w:t>
            </w:r>
          </w:p>
        </w:tc>
      </w:tr>
      <w:tr w:rsidR="00C3229E" w:rsidRPr="00C3229E" w:rsidTr="00C27F46">
        <w:trPr>
          <w:trHeight w:val="253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9E" w:rsidRPr="00C3229E" w:rsidRDefault="00C3229E" w:rsidP="00C322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春日遲遲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229E" w:rsidRPr="00C3229E" w:rsidRDefault="00C3229E" w:rsidP="00C322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春天漫長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9E" w:rsidRPr="00C3229E" w:rsidRDefault="00C3229E" w:rsidP="00C322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跼天蹐地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229E" w:rsidRPr="00C3229E" w:rsidRDefault="00C3229E" w:rsidP="00C322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形容戒慎、恐懼的樣子</w:t>
            </w:r>
          </w:p>
        </w:tc>
      </w:tr>
      <w:tr w:rsidR="00C3229E" w:rsidRPr="00C3229E" w:rsidTr="00C27F46">
        <w:trPr>
          <w:trHeight w:val="253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9E" w:rsidRPr="00C3229E" w:rsidRDefault="00C3229E" w:rsidP="00C322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日居月諸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229E" w:rsidRPr="00C3229E" w:rsidRDefault="00C3229E" w:rsidP="00C322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感嘆光陰的逝去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9E" w:rsidRPr="00C3229E" w:rsidRDefault="00C3229E" w:rsidP="00C322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甘棠遺愛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229E" w:rsidRPr="00C3229E" w:rsidRDefault="00C3229E" w:rsidP="00C322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對賢官廉吏的愛戴或懷念</w:t>
            </w:r>
          </w:p>
        </w:tc>
      </w:tr>
      <w:tr w:rsidR="00C3229E" w:rsidRPr="00C3229E" w:rsidTr="00C27F46">
        <w:trPr>
          <w:trHeight w:val="253"/>
        </w:trPr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3229E" w:rsidRPr="00C3229E" w:rsidRDefault="00C3229E" w:rsidP="00C322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日就月將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</w:tcBorders>
          </w:tcPr>
          <w:p w:rsidR="00C3229E" w:rsidRPr="00C3229E" w:rsidRDefault="00C3229E" w:rsidP="00C322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每日有成就，每月有進步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3229E" w:rsidRPr="00C3229E" w:rsidRDefault="00C3229E" w:rsidP="00C322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凱風寒泉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</w:tcBorders>
          </w:tcPr>
          <w:p w:rsidR="00C3229E" w:rsidRPr="00C3229E" w:rsidRDefault="00C3229E" w:rsidP="00C322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29E">
              <w:rPr>
                <w:rFonts w:ascii="標楷體" w:eastAsia="標楷體" w:hAnsi="標楷體" w:cs="新細明體" w:hint="eastAsia"/>
                <w:color w:val="000000"/>
                <w:kern w:val="0"/>
              </w:rPr>
              <w:t>感懷母恩的深切思念</w:t>
            </w:r>
          </w:p>
        </w:tc>
      </w:tr>
    </w:tbl>
    <w:p w:rsidR="00C3229E" w:rsidRPr="00C3229E" w:rsidRDefault="00C3229E" w:rsidP="00C3229E">
      <w:pPr>
        <w:rPr>
          <w:rFonts w:ascii="標楷體" w:eastAsia="標楷體" w:hAnsi="標楷體"/>
        </w:rPr>
      </w:pPr>
    </w:p>
    <w:p w:rsidR="00C3229E" w:rsidRPr="00B42115" w:rsidRDefault="00C3229E" w:rsidP="00C3229E">
      <w:pPr>
        <w:rPr>
          <w:rFonts w:ascii="標楷體" w:eastAsia="標楷體" w:hAnsi="標楷體"/>
          <w:b/>
          <w:color w:val="000000"/>
        </w:rPr>
      </w:pPr>
      <w:r w:rsidRPr="00B42115">
        <w:rPr>
          <w:rFonts w:ascii="標楷體" w:eastAsia="標楷體" w:hAnsi="標楷體" w:hint="eastAsia"/>
          <w:b/>
          <w:color w:val="000000"/>
        </w:rPr>
        <w:t>●詩經中的相關名句</w:t>
      </w:r>
    </w:p>
    <w:p w:rsidR="00C3229E" w:rsidRPr="0002326E" w:rsidRDefault="00C3229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 w:rsidRPr="0002326E">
        <w:rPr>
          <w:rFonts w:ascii="標楷體" w:eastAsia="標楷體" w:hAnsi="標楷體" w:hint="eastAsia"/>
        </w:rPr>
        <w:t>維鵲有巢，維鳩居之。（召南‧鵲巢）</w:t>
      </w:r>
      <w:r w:rsidRPr="0002326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釋意</w:t>
      </w:r>
      <w:r w:rsidRPr="0002326E">
        <w:rPr>
          <w:rFonts w:asciiTheme="majorEastAsia" w:eastAsiaTheme="majorEastAsia" w:hAnsiTheme="majorEastAsia" w:hint="eastAsia"/>
          <w:sz w:val="20"/>
          <w:szCs w:val="20"/>
        </w:rPr>
        <w:t>比喻坐享其成或強占他人居所。</w:t>
      </w:r>
    </w:p>
    <w:p w:rsidR="00C3229E" w:rsidRPr="0002326E" w:rsidRDefault="00C3229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 w:rsidRPr="0002326E">
        <w:rPr>
          <w:rFonts w:ascii="標楷體" w:eastAsia="標楷體" w:hAnsi="標楷體" w:hint="eastAsia"/>
        </w:rPr>
        <w:t>深則厲，淺則揭（ㄑㄧˋ）。（邶風‧匏有苦葉）</w:t>
      </w:r>
      <w:r w:rsidRPr="0002326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釋意</w:t>
      </w:r>
      <w:r w:rsidRPr="0002326E">
        <w:rPr>
          <w:rFonts w:asciiTheme="majorEastAsia" w:eastAsiaTheme="majorEastAsia" w:hAnsiTheme="majorEastAsia" w:hint="eastAsia"/>
          <w:sz w:val="20"/>
          <w:szCs w:val="20"/>
        </w:rPr>
        <w:t>水深則連著衣裳過，水淺則提起長衣裳。描寫女子等待情侶的急切心情。今指做事能因時制宜。（厲：連衣涉水。揭：提起下衣渡河）</w:t>
      </w:r>
    </w:p>
    <w:p w:rsidR="00C3229E" w:rsidRPr="0002326E" w:rsidRDefault="00C3229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 w:rsidRPr="0002326E">
        <w:rPr>
          <w:rFonts w:ascii="標楷體" w:eastAsia="標楷體" w:hAnsi="標楷體" w:hint="eastAsia"/>
        </w:rPr>
        <w:t>如切如磋，如琢如磨。（衛風‧淇奧（ㄩˋ））</w:t>
      </w:r>
      <w:r w:rsidR="0002326E" w:rsidRPr="0002326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釋意</w:t>
      </w:r>
      <w:r w:rsidRPr="0002326E">
        <w:rPr>
          <w:rFonts w:asciiTheme="majorEastAsia" w:eastAsiaTheme="majorEastAsia" w:hAnsiTheme="majorEastAsia" w:hint="eastAsia"/>
          <w:sz w:val="20"/>
          <w:szCs w:val="20"/>
        </w:rPr>
        <w:t>切、磋本義是把骨角玉石加工製成器物，引申為學問上的商討研究。琢、磨本義指製玉器時精細加工，比喻對德行或文章的精進。</w:t>
      </w:r>
    </w:p>
    <w:p w:rsidR="00C3229E" w:rsidRPr="00C3229E" w:rsidRDefault="00C3229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巧笑倩兮，美目盼兮。（衛風‧碩人）</w:t>
      </w:r>
      <w:r w:rsidRPr="0002326E"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  <w:t>語譯</w:t>
      </w:r>
      <w:r w:rsidRPr="0002326E">
        <w:rPr>
          <w:rFonts w:asciiTheme="majorEastAsia" w:eastAsiaTheme="majorEastAsia" w:hAnsiTheme="majorEastAsia" w:hint="eastAsia"/>
          <w:sz w:val="20"/>
          <w:szCs w:val="20"/>
        </w:rPr>
        <w:t>輕巧的笑流動在嘴角，好看的眼睛黑白分明。（倩：口角含笑的樣子）</w:t>
      </w:r>
    </w:p>
    <w:p w:rsidR="00C3229E" w:rsidRPr="00C3229E" w:rsidRDefault="00C3229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知我者謂我心憂，不知我者謂我何求。（王風‧黍離）</w:t>
      </w:r>
      <w:r w:rsidR="0002326E" w:rsidRPr="0002326E"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  <w:t>語譯</w:t>
      </w:r>
      <w:r w:rsidRPr="0002326E">
        <w:rPr>
          <w:rFonts w:asciiTheme="majorEastAsia" w:eastAsiaTheme="majorEastAsia" w:hAnsiTheme="majorEastAsia" w:hint="eastAsia"/>
          <w:sz w:val="20"/>
          <w:szCs w:val="20"/>
        </w:rPr>
        <w:t>了解我心情的人，認為我心中惆悵憂愁；不了解我心情的，還以為我待在這兒有什麼要求呢！</w:t>
      </w:r>
    </w:p>
    <w:p w:rsidR="00C3229E" w:rsidRPr="00C3229E" w:rsidRDefault="00C3229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悠悠蒼天，曷其有極。（唐風‧鴇羽）</w:t>
      </w:r>
      <w:r w:rsidR="0002326E" w:rsidRPr="0002326E"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  <w:t>語譯</w:t>
      </w:r>
      <w:r w:rsidRPr="0002326E">
        <w:rPr>
          <w:rFonts w:asciiTheme="majorEastAsia" w:eastAsiaTheme="majorEastAsia" w:hAnsiTheme="majorEastAsia" w:hint="eastAsia"/>
          <w:sz w:val="20"/>
          <w:szCs w:val="20"/>
        </w:rPr>
        <w:t>蒼天啊蒼天！這苦日子哪天才能結束。</w:t>
      </w:r>
    </w:p>
    <w:p w:rsidR="00C3229E" w:rsidRPr="00C3229E" w:rsidRDefault="0002326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昔我往矣，楊柳依依。今我來思，雨雪霏霏。（小雅‧采薇）</w:t>
      </w:r>
      <w:r w:rsidRPr="0002326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釋意</w:t>
      </w:r>
      <w:r w:rsidR="00C3229E" w:rsidRPr="0002326E">
        <w:rPr>
          <w:rFonts w:asciiTheme="majorEastAsia" w:eastAsiaTheme="majorEastAsia" w:hAnsiTheme="majorEastAsia" w:hint="eastAsia"/>
          <w:sz w:val="20"/>
          <w:szCs w:val="20"/>
        </w:rPr>
        <w:t>寫離別之愁情。（思：詞助詞）</w:t>
      </w:r>
    </w:p>
    <w:p w:rsidR="00C3229E" w:rsidRPr="00C3229E" w:rsidRDefault="00C3229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他山之石，可以攻玉。（小雅‧鶴鳴）</w:t>
      </w:r>
      <w:r w:rsidR="0002326E" w:rsidRPr="0002326E"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  <w:t>語譯</w:t>
      </w:r>
      <w:r w:rsidRPr="0002326E">
        <w:rPr>
          <w:rFonts w:asciiTheme="majorEastAsia" w:eastAsiaTheme="majorEastAsia" w:hAnsiTheme="majorEastAsia" w:hint="eastAsia"/>
          <w:sz w:val="20"/>
          <w:szCs w:val="20"/>
        </w:rPr>
        <w:t>他山有堅石，用來琢磨璞玉。（攻玉：琢磨玉器）</w:t>
      </w:r>
    </w:p>
    <w:p w:rsidR="00C3229E" w:rsidRPr="00C3229E" w:rsidRDefault="0002326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戰戰兢兢，如臨深淵，如履薄冰。（小雅‧小旻）</w:t>
      </w:r>
      <w:r w:rsidRPr="0002326E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釋意</w:t>
      </w:r>
      <w:r w:rsidR="00C3229E" w:rsidRPr="0002326E">
        <w:rPr>
          <w:rFonts w:asciiTheme="majorEastAsia" w:eastAsiaTheme="majorEastAsia" w:hAnsiTheme="majorEastAsia" w:hint="eastAsia"/>
          <w:sz w:val="20"/>
          <w:szCs w:val="20"/>
        </w:rPr>
        <w:t>比喻行事極為謹慎，存有戒心。</w:t>
      </w:r>
    </w:p>
    <w:p w:rsidR="00C3229E" w:rsidRPr="00C3229E" w:rsidRDefault="00C3229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巧言如簧，顏之厚矣。（小雅‧巧言）</w:t>
      </w:r>
      <w:r w:rsidR="00B42115" w:rsidRPr="00B42115"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  <w:t>語譯</w:t>
      </w:r>
      <w:r w:rsidR="00B42115">
        <w:rPr>
          <w:rFonts w:asciiTheme="majorEastAsia" w:eastAsiaTheme="majorEastAsia" w:hAnsiTheme="majorEastAsia" w:hint="eastAsia"/>
          <w:sz w:val="20"/>
          <w:szCs w:val="20"/>
        </w:rPr>
        <w:t>言辭巧妙動聽</w:t>
      </w:r>
      <w:r w:rsidR="0002326E" w:rsidRPr="00B42115">
        <w:rPr>
          <w:rFonts w:asciiTheme="majorEastAsia" w:eastAsiaTheme="majorEastAsia" w:hAnsiTheme="majorEastAsia" w:hint="eastAsia"/>
          <w:sz w:val="20"/>
          <w:szCs w:val="20"/>
        </w:rPr>
        <w:t>猶如笙中之簧</w:t>
      </w:r>
      <w:r w:rsidR="00B42115">
        <w:rPr>
          <w:rFonts w:asciiTheme="majorEastAsia" w:eastAsiaTheme="majorEastAsia" w:hAnsiTheme="majorEastAsia" w:hint="eastAsia"/>
          <w:sz w:val="20"/>
          <w:szCs w:val="20"/>
        </w:rPr>
        <w:t>，臉皮真是厚啊！</w:t>
      </w:r>
    </w:p>
    <w:p w:rsidR="00C3229E" w:rsidRPr="00C3229E" w:rsidRDefault="00C3229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高山仰止，景行行止。（小雅‧車舝（ㄒㄧㄚˊ））</w:t>
      </w:r>
      <w:r w:rsidRPr="00B42115"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  <w:t>語譯</w:t>
      </w:r>
      <w:r w:rsidRPr="00B42115">
        <w:rPr>
          <w:rFonts w:asciiTheme="majorEastAsia" w:eastAsiaTheme="majorEastAsia" w:hAnsiTheme="majorEastAsia" w:hint="eastAsia"/>
          <w:sz w:val="20"/>
          <w:szCs w:val="20"/>
        </w:rPr>
        <w:t>德如高山令人敬仰，偉大的德行令人效法。（止：語助詞。景行：偉大的德行）</w:t>
      </w:r>
    </w:p>
    <w:p w:rsidR="00C3229E" w:rsidRPr="00C3229E" w:rsidRDefault="00C3229E" w:rsidP="00B42115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/>
        </w:rPr>
      </w:pPr>
      <w:r w:rsidRPr="00C3229E">
        <w:rPr>
          <w:rFonts w:ascii="標楷體" w:eastAsia="標楷體" w:hAnsi="標楷體" w:hint="eastAsia"/>
        </w:rPr>
        <w:t>靡不有初，鮮克有終。（大雅‧蕩）</w:t>
      </w:r>
      <w:r w:rsidRPr="00B42115"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  <w:t>語譯</w:t>
      </w:r>
      <w:r w:rsidRPr="00B42115">
        <w:rPr>
          <w:rFonts w:asciiTheme="majorEastAsia" w:eastAsiaTheme="majorEastAsia" w:hAnsiTheme="majorEastAsia" w:hint="eastAsia"/>
          <w:sz w:val="20"/>
          <w:szCs w:val="20"/>
        </w:rPr>
        <w:t>人生無不有個好的開始，但很少能維持到最後。（靡：沒有）</w:t>
      </w:r>
    </w:p>
    <w:p w:rsidR="00C3229E" w:rsidRPr="000C3677" w:rsidRDefault="00B42115" w:rsidP="00C3229E">
      <w:pPr>
        <w:numPr>
          <w:ilvl w:val="0"/>
          <w:numId w:val="7"/>
        </w:numPr>
        <w:tabs>
          <w:tab w:val="clear" w:pos="568"/>
          <w:tab w:val="num" w:pos="426"/>
        </w:tabs>
        <w:ind w:left="426" w:hanging="42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投我以桃，報之以李。（大雅‧抑）</w:t>
      </w:r>
      <w:r w:rsidRPr="00B42115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釋意</w:t>
      </w:r>
      <w:r w:rsidR="00C3229E" w:rsidRPr="00B42115">
        <w:rPr>
          <w:rFonts w:asciiTheme="majorEastAsia" w:eastAsiaTheme="majorEastAsia" w:hAnsiTheme="majorEastAsia" w:hint="eastAsia"/>
          <w:sz w:val="20"/>
          <w:szCs w:val="20"/>
        </w:rPr>
        <w:t>人家送我桃子，我便以李子相回報。後用以表示人與人之間的禮尚往來。</w:t>
      </w:r>
      <w:bookmarkStart w:id="0" w:name="_GoBack"/>
      <w:bookmarkEnd w:id="0"/>
    </w:p>
    <w:sectPr w:rsidR="00C3229E" w:rsidRPr="000C3677" w:rsidSect="005C04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108A"/>
    <w:multiLevelType w:val="hybridMultilevel"/>
    <w:tmpl w:val="717C233A"/>
    <w:lvl w:ilvl="0" w:tplc="C78282F6">
      <w:start w:val="1"/>
      <w:numFmt w:val="bullet"/>
      <w:lvlText w:val="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651C8"/>
    <w:multiLevelType w:val="hybridMultilevel"/>
    <w:tmpl w:val="6916E470"/>
    <w:lvl w:ilvl="0" w:tplc="0409000F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0D453750"/>
    <w:multiLevelType w:val="hybridMultilevel"/>
    <w:tmpl w:val="89761910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F2304D"/>
    <w:multiLevelType w:val="hybridMultilevel"/>
    <w:tmpl w:val="58C878BA"/>
    <w:lvl w:ilvl="0" w:tplc="C78282F6">
      <w:start w:val="1"/>
      <w:numFmt w:val="bullet"/>
      <w:lvlText w:val="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2C1024"/>
    <w:multiLevelType w:val="hybridMultilevel"/>
    <w:tmpl w:val="C5C46A9E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FB1E99"/>
    <w:multiLevelType w:val="hybridMultilevel"/>
    <w:tmpl w:val="FA66B94E"/>
    <w:lvl w:ilvl="0" w:tplc="C78282F6">
      <w:start w:val="1"/>
      <w:numFmt w:val="bullet"/>
      <w:lvlText w:val="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7C2E3CA3"/>
    <w:multiLevelType w:val="hybridMultilevel"/>
    <w:tmpl w:val="139A7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E"/>
    <w:rsid w:val="0002326E"/>
    <w:rsid w:val="000264C8"/>
    <w:rsid w:val="000C3677"/>
    <w:rsid w:val="00195138"/>
    <w:rsid w:val="002069D2"/>
    <w:rsid w:val="005C042D"/>
    <w:rsid w:val="00677532"/>
    <w:rsid w:val="008453DE"/>
    <w:rsid w:val="00A57B7E"/>
    <w:rsid w:val="00B42115"/>
    <w:rsid w:val="00C032EE"/>
    <w:rsid w:val="00C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8E646-AB38-47B2-8057-51FDFDB0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3229E"/>
    <w:pPr>
      <w:ind w:left="540" w:hanging="540"/>
    </w:pPr>
    <w:rPr>
      <w:szCs w:val="20"/>
    </w:rPr>
  </w:style>
  <w:style w:type="character" w:customStyle="1" w:styleId="30">
    <w:name w:val="本文縮排 3 字元"/>
    <w:basedOn w:val="a0"/>
    <w:link w:val="3"/>
    <w:rsid w:val="00C3229E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C3229E"/>
    <w:pPr>
      <w:ind w:firstLineChars="200" w:firstLine="480"/>
    </w:pPr>
    <w:rPr>
      <w:szCs w:val="20"/>
    </w:rPr>
  </w:style>
  <w:style w:type="character" w:customStyle="1" w:styleId="20">
    <w:name w:val="本文縮排 2 字元"/>
    <w:basedOn w:val="a0"/>
    <w:link w:val="2"/>
    <w:rsid w:val="00C3229E"/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C032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456</Words>
  <Characters>2600</Characters>
  <Application>Microsoft Office Word</Application>
  <DocSecurity>0</DocSecurity>
  <Lines>21</Lines>
  <Paragraphs>6</Paragraphs>
  <ScaleCrop>false</ScaleCrop>
  <Company>Toshiba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何志鵬</dc:creator>
  <cp:keywords/>
  <dc:description/>
  <cp:lastModifiedBy>何志鵬</cp:lastModifiedBy>
  <cp:revision>5</cp:revision>
  <dcterms:created xsi:type="dcterms:W3CDTF">2017-02-05T00:06:00Z</dcterms:created>
  <dcterms:modified xsi:type="dcterms:W3CDTF">2017-02-05T12:47:00Z</dcterms:modified>
</cp:coreProperties>
</file>