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5942E4" w:rsidP="008875FB">
      <w:pPr>
        <w:rPr>
          <w:rFonts w:ascii="標楷體" w:eastAsia="標楷體" w:hAnsi="標楷體"/>
          <w:b/>
          <w:sz w:val="28"/>
          <w:szCs w:val="28"/>
        </w:rPr>
      </w:pPr>
      <w:r w:rsidRPr="005942E4">
        <w:rPr>
          <w:rFonts w:ascii="標楷體" w:eastAsia="標楷體" w:hAnsi="標楷體" w:hint="eastAsia"/>
          <w:b/>
          <w:sz w:val="28"/>
          <w:szCs w:val="28"/>
        </w:rPr>
        <w:t>L13_諫太宗十思疏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6C2CED" w:rsidRPr="005928BD" w:rsidRDefault="006C2CE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>下列各組「　」中的讀音，</w:t>
      </w:r>
      <w:r w:rsidRPr="005928BD">
        <w:rPr>
          <w:rFonts w:ascii="標楷體" w:eastAsia="標楷體" w:hAnsi="標楷體" w:hint="eastAsia"/>
          <w:b/>
          <w:bCs/>
        </w:rPr>
        <w:t>完全不同</w:t>
      </w:r>
      <w:r w:rsidRPr="005928BD">
        <w:rPr>
          <w:rFonts w:ascii="標楷體" w:eastAsia="標楷體" w:hAnsi="標楷體" w:hint="eastAsia"/>
        </w:rPr>
        <w:t xml:space="preserve">的選項是：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「謬」賞／未雨綢「繆」／病「瘳」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爭「馳」／鬆「弛」／「迤」邐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「黜」惡／相形見「絀」／「黟」然黑者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「浚」其泉源／日削月「朘」／高「峻」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ㄇㄧ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ˋ</w:t>
      </w:r>
      <w:r w:rsidRPr="005928BD">
        <w:rPr>
          <w:rFonts w:ascii="標楷體" w:eastAsia="標楷體" w:hAnsi="標楷體" w:hint="eastAsia"/>
          <w:color w:val="0000FF"/>
        </w:rPr>
        <w:t>ㄡ／ㄇ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ˊ</w:t>
      </w:r>
      <w:r w:rsidRPr="005928BD">
        <w:rPr>
          <w:rFonts w:ascii="標楷體" w:eastAsia="標楷體" w:hAnsi="標楷體" w:hint="eastAsia"/>
          <w:color w:val="0000FF"/>
        </w:rPr>
        <w:t xml:space="preserve">ㄡ，纏束／ㄔㄡ，病癒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ˊ</w:t>
      </w:r>
      <w:r w:rsidRPr="005928BD">
        <w:rPr>
          <w:rFonts w:ascii="標楷體" w:eastAsia="標楷體" w:hAnsi="標楷體" w:hint="eastAsia"/>
          <w:color w:val="0000FF"/>
        </w:rPr>
        <w:t>ㄔ／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ˊ</w:t>
      </w:r>
      <w:r w:rsidRPr="005928BD">
        <w:rPr>
          <w:rFonts w:ascii="標楷體" w:eastAsia="標楷體" w:hAnsi="標楷體" w:hint="eastAsia"/>
          <w:color w:val="0000FF"/>
        </w:rPr>
        <w:t>ㄔ／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ˊ</w:t>
      </w:r>
      <w:r w:rsidRPr="005928BD">
        <w:rPr>
          <w:rFonts w:ascii="標楷體" w:eastAsia="標楷體" w:hAnsi="標楷體" w:hint="eastAsia"/>
          <w:color w:val="0000FF"/>
        </w:rPr>
        <w:t xml:space="preserve">ㄧ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ㄔ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ˋ</w:t>
      </w:r>
      <w:r w:rsidRPr="005928BD">
        <w:rPr>
          <w:rFonts w:ascii="標楷體" w:eastAsia="標楷體" w:hAnsi="標楷體" w:hint="eastAsia"/>
          <w:color w:val="0000FF"/>
        </w:rPr>
        <w:t>ㄨ／ㄔ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ˋ</w:t>
      </w:r>
      <w:r w:rsidRPr="005928BD">
        <w:rPr>
          <w:rFonts w:ascii="標楷體" w:eastAsia="標楷體" w:hAnsi="標楷體" w:hint="eastAsia"/>
          <w:color w:val="0000FF"/>
        </w:rPr>
        <w:t xml:space="preserve">ㄨ／ㄧ，黑色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ㄐㄩ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ˋ</w:t>
      </w:r>
      <w:r w:rsidRPr="005928BD">
        <w:rPr>
          <w:rFonts w:ascii="標楷體" w:eastAsia="標楷體" w:hAnsi="標楷體" w:hint="eastAsia"/>
          <w:color w:val="0000FF"/>
        </w:rPr>
        <w:t>ㄣ／ㄐㄩㄢ，縮減／ㄐㄩ</w:t>
      </w:r>
      <w:r w:rsidRPr="005928BD">
        <w:rPr>
          <w:rFonts w:ascii="標楷體" w:eastAsia="標楷體" w:hAnsi="標楷體" w:hint="eastAsia"/>
          <w:color w:val="0000FF"/>
          <w:vertAlign w:val="superscript"/>
        </w:rPr>
        <w:t>ˋ</w:t>
      </w:r>
      <w:r w:rsidRPr="005928BD">
        <w:rPr>
          <w:rFonts w:ascii="標楷體" w:eastAsia="標楷體" w:hAnsi="標楷體" w:hint="eastAsia"/>
          <w:color w:val="0000FF"/>
        </w:rPr>
        <w:t>ㄣ</w:t>
      </w:r>
    </w:p>
    <w:p w:rsidR="006C2CED" w:rsidRPr="005928BD" w:rsidRDefault="006C2CE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 xml:space="preserve">下列哪個「勝」字用法同於「德不處其厚，情不勝其欲」的「勝」？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質「勝」文則野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勝人者，必先自「勝」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高處不「勝」寒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不可「勝」數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「情不勝其欲」的「勝」是「克制」之意。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超過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克制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承受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盡、完全</w:t>
      </w:r>
    </w:p>
    <w:p w:rsidR="005942E4" w:rsidRPr="005928BD" w:rsidRDefault="005942E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 xml:space="preserve">下列各選項「　」內文字的音義說明，何者完全正確？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情不「勝」其欲：音ㄕ</w:t>
      </w:r>
      <w:r w:rsidRPr="005928BD">
        <w:rPr>
          <w:rFonts w:ascii="標楷體" w:eastAsia="標楷體" w:hAnsi="標楷體" w:hint="eastAsia"/>
          <w:vertAlign w:val="superscript"/>
        </w:rPr>
        <w:t>ˋ</w:t>
      </w:r>
      <w:r w:rsidRPr="005928BD">
        <w:rPr>
          <w:rFonts w:ascii="標楷體" w:eastAsia="標楷體" w:hAnsi="標楷體" w:hint="eastAsia"/>
        </w:rPr>
        <w:t xml:space="preserve">ㄥ，克制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「董」之以嚴刑：音ㄉㄨ</w:t>
      </w:r>
      <w:r w:rsidRPr="005928BD">
        <w:rPr>
          <w:rFonts w:ascii="標楷體" w:eastAsia="標楷體" w:hAnsi="標楷體" w:hint="eastAsia"/>
          <w:vertAlign w:val="superscript"/>
        </w:rPr>
        <w:t>ˇ</w:t>
      </w:r>
      <w:r w:rsidRPr="005928BD">
        <w:rPr>
          <w:rFonts w:ascii="標楷體" w:eastAsia="標楷體" w:hAnsi="標楷體" w:hint="eastAsia"/>
        </w:rPr>
        <w:t xml:space="preserve">ㄥ，施加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「役」聰明之耳目：</w:t>
      </w:r>
      <w:r w:rsidRPr="005928BD">
        <w:rPr>
          <w:rFonts w:ascii="標楷體" w:eastAsia="標楷體" w:hAnsi="標楷體" w:hint="eastAsia"/>
          <w:vertAlign w:val="superscript"/>
        </w:rPr>
        <w:t>ˋ</w:t>
      </w:r>
      <w:r w:rsidRPr="005928BD">
        <w:rPr>
          <w:rFonts w:ascii="標楷體" w:eastAsia="標楷體" w:hAnsi="標楷體" w:hint="eastAsia"/>
        </w:rPr>
        <w:t xml:space="preserve">ㄧ，束縛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樂盤遊，則思三驅以為「度」：ㄉ</w:t>
      </w:r>
      <w:r w:rsidRPr="005928BD">
        <w:rPr>
          <w:rFonts w:ascii="標楷體" w:eastAsia="標楷體" w:hAnsi="標楷體" w:hint="eastAsia"/>
          <w:vertAlign w:val="superscript"/>
        </w:rPr>
        <w:t>ˋ</w:t>
      </w:r>
      <w:r w:rsidRPr="005928BD">
        <w:rPr>
          <w:rFonts w:ascii="標楷體" w:eastAsia="標楷體" w:hAnsi="標楷體" w:hint="eastAsia"/>
        </w:rPr>
        <w:t>ㄨ，經過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督責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役使、差遣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限度</w:t>
      </w:r>
    </w:p>
    <w:p w:rsidR="006C2CED" w:rsidRPr="005928BD" w:rsidRDefault="006C2CE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 xml:space="preserve">選出下列各組「　」內字義相同者：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將崇極天之峻，永保無疆之「休」／負者歌於塗，行者「休」於樹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「簡」能而任之，擇善而從之／先帝「簡」拔以遺陛下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竭誠則</w:t>
      </w:r>
      <w:r w:rsidRPr="005928BD">
        <w:rPr>
          <w:rFonts w:ascii="標楷體" w:eastAsia="標楷體" w:hAnsi="標楷體" w:hint="eastAsia"/>
          <w:u w:val="single"/>
        </w:rPr>
        <w:t>胡</w:t>
      </w:r>
      <w:r w:rsidRPr="005928BD">
        <w:rPr>
          <w:rFonts w:ascii="標楷體" w:eastAsia="標楷體" w:hAnsi="標楷體"/>
        </w:rPr>
        <w:t xml:space="preserve"> </w:t>
      </w:r>
      <w:r w:rsidRPr="005928BD">
        <w:rPr>
          <w:rFonts w:ascii="標楷體" w:eastAsia="標楷體" w:hAnsi="標楷體" w:hint="eastAsia"/>
          <w:u w:val="single"/>
        </w:rPr>
        <w:t>越</w:t>
      </w:r>
      <w:r w:rsidRPr="005928BD">
        <w:rPr>
          <w:rFonts w:ascii="標楷體" w:eastAsia="標楷體" w:hAnsi="標楷體" w:hint="eastAsia"/>
        </w:rPr>
        <w:t xml:space="preserve">為一體，傲「物」則骨肉為行路／不以「物」喜，不以己悲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終「苟」免而不懷仁，貌恭而不心服／一絲不「苟」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美善、福祉／休息。</w:t>
      </w:r>
      <w:r w:rsidRPr="005928BD">
        <w:rPr>
          <w:rFonts w:ascii="標楷體" w:eastAsia="標楷體" w:hAnsi="標楷體" w:hint="eastAsia"/>
          <w:color w:val="0000FF"/>
          <w:u w:val="single"/>
        </w:rPr>
        <w:t>歐陽脩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醉翁亭記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選擇。</w:t>
      </w:r>
      <w:r w:rsidRPr="005928BD">
        <w:rPr>
          <w:rFonts w:ascii="標楷體" w:eastAsia="標楷體" w:hAnsi="標楷體" w:hint="eastAsia"/>
          <w:color w:val="0000FF"/>
          <w:u w:val="single"/>
        </w:rPr>
        <w:t>諸葛亮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出師表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人／外在環境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苟且／隨便、草率</w:t>
      </w:r>
    </w:p>
    <w:p w:rsidR="00070004" w:rsidRPr="005928BD" w:rsidRDefault="005942E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>下列「　」內的字替換後，何者文意</w:t>
      </w:r>
      <w:r w:rsidRPr="005928BD">
        <w:rPr>
          <w:rFonts w:ascii="標楷體" w:eastAsia="標楷體" w:hAnsi="標楷體" w:hint="eastAsia"/>
          <w:b/>
          <w:bCs/>
        </w:rPr>
        <w:t>不同</w:t>
      </w:r>
      <w:r w:rsidRPr="005928BD">
        <w:rPr>
          <w:rFonts w:ascii="標楷體" w:eastAsia="標楷體" w:hAnsi="標楷體" w:hint="eastAsia"/>
        </w:rPr>
        <w:t xml:space="preserve">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「簡」能而任之：揀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無疆之「休」：美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既得志，則縱情以傲「物」：人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怨不在大，可畏「惟」人：只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Ｄ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是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>下列文句「　」中的語詞解釋，何者</w:t>
      </w:r>
      <w:r w:rsidRPr="005928BD">
        <w:rPr>
          <w:rFonts w:ascii="標楷體" w:eastAsia="標楷體" w:hAnsi="標楷體" w:hint="eastAsia"/>
          <w:b/>
        </w:rPr>
        <w:t>有誤</w:t>
      </w:r>
      <w:r w:rsidRPr="005928BD">
        <w:rPr>
          <w:rFonts w:ascii="標楷體" w:eastAsia="標楷體" w:hAnsi="標楷體" w:hint="eastAsia"/>
        </w:rPr>
        <w:t xml:space="preserve">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居「域中」之大——指天下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傲物則「骨肉」為行路——指至親的人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「簡能」而任之，擇善而從之——選拔有才能的人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奔車朽索，「其可」忽乎——大概可以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Ｄ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「其可」通「豈可」，表反詰語氣</w:t>
      </w:r>
    </w:p>
    <w:p w:rsidR="005942E4" w:rsidRPr="005928BD" w:rsidRDefault="005942E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>下列各成語的用法，何者使用</w:t>
      </w:r>
      <w:r w:rsidRPr="005928BD">
        <w:rPr>
          <w:rFonts w:ascii="標楷體" w:eastAsia="標楷體" w:hAnsi="標楷體" w:hint="eastAsia"/>
          <w:b/>
          <w:bCs/>
        </w:rPr>
        <w:t>不恰當</w:t>
      </w:r>
      <w:r w:rsidRPr="005928BD">
        <w:rPr>
          <w:rFonts w:ascii="標楷體" w:eastAsia="標楷體" w:hAnsi="標楷體" w:hint="eastAsia"/>
        </w:rPr>
        <w:t xml:space="preserve">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  <w:u w:val="single"/>
        </w:rPr>
        <w:t>臻臻</w:t>
      </w:r>
      <w:r w:rsidRPr="005928BD">
        <w:rPr>
          <w:rFonts w:ascii="標楷體" w:eastAsia="標楷體" w:hAnsi="標楷體" w:hint="eastAsia"/>
        </w:rPr>
        <w:t xml:space="preserve">在校成績首屈一指，但仍「謙沖自牧」，和氣待人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鑑於「居安思危」的重要性，國防部常常舉行國軍例行性的軍事演習，以預防敵人的突襲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  <w:u w:val="single"/>
        </w:rPr>
        <w:t>王</w:t>
      </w:r>
      <w:r w:rsidRPr="005928BD">
        <w:rPr>
          <w:rFonts w:ascii="標楷體" w:eastAsia="標楷體" w:hAnsi="標楷體" w:hint="eastAsia"/>
        </w:rPr>
        <w:t xml:space="preserve">董事長「竭誠待下」的領導風格，深深感動所有公司的員工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  <w:u w:val="single"/>
        </w:rPr>
        <w:t>婷婷</w:t>
      </w:r>
      <w:r w:rsidRPr="005928BD">
        <w:rPr>
          <w:rFonts w:ascii="標楷體" w:eastAsia="標楷體" w:hAnsi="標楷體" w:hint="eastAsia"/>
        </w:rPr>
        <w:t>和她的男朋友感情深厚甜蜜，如膠似漆，真是「</w:t>
      </w:r>
      <w:r w:rsidRPr="005928BD">
        <w:rPr>
          <w:rFonts w:ascii="標楷體" w:eastAsia="標楷體" w:hAnsi="標楷體" w:hint="eastAsia"/>
          <w:u w:val="single"/>
        </w:rPr>
        <w:t>胡</w:t>
      </w:r>
      <w:r w:rsidRPr="005928BD">
        <w:rPr>
          <w:rFonts w:ascii="標楷體" w:eastAsia="標楷體" w:hAnsi="標楷體"/>
        </w:rPr>
        <w:t xml:space="preserve"> </w:t>
      </w:r>
      <w:r w:rsidRPr="005928BD">
        <w:rPr>
          <w:rFonts w:ascii="標楷體" w:eastAsia="標楷體" w:hAnsi="標楷體" w:hint="eastAsia"/>
          <w:u w:val="single"/>
        </w:rPr>
        <w:t>越</w:t>
      </w:r>
      <w:r w:rsidRPr="005928BD">
        <w:rPr>
          <w:rFonts w:ascii="標楷體" w:eastAsia="標楷體" w:hAnsi="標楷體" w:hint="eastAsia"/>
        </w:rPr>
        <w:t>一體」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Ｄ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single"/>
        </w:rPr>
        <w:t>胡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single"/>
        </w:rPr>
        <w:t>越</w:t>
      </w:r>
      <w:r w:rsidRPr="005928BD">
        <w:rPr>
          <w:rFonts w:ascii="標楷體" w:eastAsia="標楷體" w:hAnsi="標楷體" w:hint="eastAsia"/>
          <w:color w:val="0000FF"/>
        </w:rPr>
        <w:t>一體，指天下一家</w:t>
      </w:r>
    </w:p>
    <w:p w:rsidR="005942E4" w:rsidRPr="005928BD" w:rsidRDefault="006C2CE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>「可以盡豫遊之樂，可以養</w:t>
      </w:r>
      <w:r w:rsidRPr="005928BD">
        <w:rPr>
          <w:rFonts w:ascii="標楷體" w:eastAsia="標楷體" w:hAnsi="標楷體" w:hint="eastAsia"/>
          <w:u w:val="single"/>
        </w:rPr>
        <w:t>松</w:t>
      </w:r>
      <w:r w:rsidRPr="005928BD">
        <w:rPr>
          <w:rFonts w:ascii="標楷體" w:eastAsia="標楷體" w:hAnsi="標楷體"/>
        </w:rPr>
        <w:t xml:space="preserve"> </w:t>
      </w:r>
      <w:r w:rsidRPr="005928BD">
        <w:rPr>
          <w:rFonts w:ascii="標楷體" w:eastAsia="標楷體" w:hAnsi="標楷體" w:hint="eastAsia"/>
          <w:u w:val="single"/>
        </w:rPr>
        <w:t>喬</w:t>
      </w:r>
      <w:r w:rsidRPr="005928BD">
        <w:rPr>
          <w:rFonts w:ascii="標楷體" w:eastAsia="標楷體" w:hAnsi="標楷體" w:hint="eastAsia"/>
        </w:rPr>
        <w:t>之壽，鳴琴垂拱，不言而化」其中「</w:t>
      </w:r>
      <w:r w:rsidRPr="005928BD">
        <w:rPr>
          <w:rFonts w:ascii="標楷體" w:eastAsia="標楷體" w:hAnsi="標楷體" w:hint="eastAsia"/>
          <w:u w:val="single"/>
        </w:rPr>
        <w:t>松</w:t>
      </w:r>
      <w:r w:rsidRPr="005928BD">
        <w:rPr>
          <w:rFonts w:ascii="標楷體" w:eastAsia="標楷體" w:hAnsi="標楷體"/>
        </w:rPr>
        <w:t xml:space="preserve"> </w:t>
      </w:r>
      <w:r w:rsidRPr="005928BD">
        <w:rPr>
          <w:rFonts w:ascii="標楷體" w:eastAsia="標楷體" w:hAnsi="標楷體" w:hint="eastAsia"/>
          <w:u w:val="single"/>
        </w:rPr>
        <w:t>喬</w:t>
      </w:r>
      <w:r w:rsidRPr="005928BD">
        <w:rPr>
          <w:rFonts w:ascii="標楷體" w:eastAsia="標楷體" w:hAnsi="標楷體" w:hint="eastAsia"/>
        </w:rPr>
        <w:t xml:space="preserve">之壽」意指：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壽比</w:t>
      </w:r>
      <w:r w:rsidRPr="005928BD">
        <w:rPr>
          <w:rFonts w:ascii="標楷體" w:eastAsia="標楷體" w:hAnsi="標楷體" w:hint="eastAsia"/>
          <w:u w:val="single"/>
        </w:rPr>
        <w:t>赤松子</w:t>
      </w:r>
      <w:r w:rsidRPr="005928BD">
        <w:rPr>
          <w:rFonts w:ascii="標楷體" w:eastAsia="標楷體" w:hAnsi="標楷體" w:hint="eastAsia"/>
        </w:rPr>
        <w:t>和</w:t>
      </w:r>
      <w:r w:rsidRPr="005928BD">
        <w:rPr>
          <w:rFonts w:ascii="標楷體" w:eastAsia="標楷體" w:hAnsi="標楷體" w:hint="eastAsia"/>
          <w:u w:val="single"/>
        </w:rPr>
        <w:t>王子喬</w:t>
      </w:r>
      <w:r w:rsidRPr="005928BD">
        <w:rPr>
          <w:rFonts w:ascii="標楷體" w:eastAsia="標楷體" w:hAnsi="標楷體" w:hint="eastAsia"/>
        </w:rPr>
        <w:t xml:space="preserve">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壽比</w:t>
      </w:r>
      <w:r w:rsidRPr="005928BD">
        <w:rPr>
          <w:rFonts w:ascii="標楷體" w:eastAsia="標楷體" w:hAnsi="標楷體" w:hint="eastAsia"/>
          <w:u w:val="single"/>
        </w:rPr>
        <w:t>松雪道人</w:t>
      </w:r>
      <w:r w:rsidRPr="005928BD">
        <w:rPr>
          <w:rFonts w:ascii="標楷體" w:eastAsia="標楷體" w:hAnsi="標楷體" w:hint="eastAsia"/>
        </w:rPr>
        <w:t>和</w:t>
      </w:r>
      <w:r w:rsidRPr="005928BD">
        <w:rPr>
          <w:rFonts w:ascii="標楷體" w:eastAsia="標楷體" w:hAnsi="標楷體" w:hint="eastAsia"/>
          <w:u w:val="single"/>
        </w:rPr>
        <w:t>喬吉</w:t>
      </w:r>
      <w:r w:rsidRPr="005928BD">
        <w:rPr>
          <w:rFonts w:ascii="標楷體" w:eastAsia="標楷體" w:hAnsi="標楷體" w:hint="eastAsia"/>
        </w:rPr>
        <w:t xml:space="preserve">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壽比古松和喬木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壽比高大的松樹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 w:hint="eastAsia"/>
          <w:color w:val="0000FF"/>
          <w:u w:val="single"/>
        </w:rPr>
        <w:t>赤松子</w:t>
      </w:r>
      <w:r w:rsidRPr="005928BD">
        <w:rPr>
          <w:rFonts w:ascii="標楷體" w:eastAsia="標楷體" w:hAnsi="標楷體" w:hint="eastAsia"/>
          <w:color w:val="0000FF"/>
        </w:rPr>
        <w:t>、</w:t>
      </w:r>
      <w:r w:rsidRPr="005928BD">
        <w:rPr>
          <w:rFonts w:ascii="標楷體" w:eastAsia="標楷體" w:hAnsi="標楷體" w:hint="eastAsia"/>
          <w:color w:val="0000FF"/>
          <w:u w:val="single"/>
        </w:rPr>
        <w:t>王子喬</w:t>
      </w:r>
      <w:r w:rsidRPr="005928BD">
        <w:rPr>
          <w:rFonts w:ascii="標楷體" w:eastAsia="標楷體" w:hAnsi="標楷體" w:hint="eastAsia"/>
          <w:color w:val="0000FF"/>
        </w:rPr>
        <w:t>，相傳皆長生不老的仙人</w:t>
      </w:r>
    </w:p>
    <w:p w:rsidR="006C2CED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文中「凡百元首，承天景命，莫不殷憂而道著，功成而德衰，有善始者實繁，能克終者蓋寡。」意謂：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自古人主多道著於艱難開創之時，德衰於功成志得之</w:t>
      </w:r>
      <w:r w:rsidRPr="005928BD">
        <w:rPr>
          <w:rFonts w:ascii="標楷體" w:eastAsia="標楷體" w:hAnsi="標楷體" w:hint="eastAsia"/>
        </w:rPr>
        <w:lastRenderedPageBreak/>
        <w:t xml:space="preserve">後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建立帝業者，草創時艱難，繼承帝位者多耽於逸樂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取天下容易而護守天下困難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創業維艱，守成不易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文中「夫在殷憂，必竭誠以待下；既得志，則縱情以傲物。」意涵接近下列何者？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善始者實繁，能克終者蓋寡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思國之安者，必積其德義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德不處其厚，情不勝其欲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載舟覆舟，所宜深慎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文中「念高危，則思謙沖而自牧；懼滿溢，則思江海下百川。」乃言：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人君應知足常樂，防患未然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人君須寬宏大量，愛民如子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人君應謙虛自養、有容乃大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王者應不卻眾庶，以明其德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Ｃ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一文，是以何者貫串全文？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安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思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憂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諫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文中「人君當神器之重，居域中之大，將崇極天之峻，永保無疆之休。」意謂：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人君統有天下，應上法於天，下保疆土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人君尊貴，位高如天，得享無疆之壽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人君處天下至尊之帝位，應使位極於天，長保無窮之美善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人君統治天下，應將如天之大恩，博施萬方之民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Ｃ</w:t>
      </w:r>
    </w:p>
    <w:p w:rsidR="001170A2" w:rsidRPr="005928BD" w:rsidRDefault="001170A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「樂盤遊，則思三驅以為度」其中「三驅以為度」意謂狩獵：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以不超過三次為原則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以三天內往返為原則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以不多次驅趕獵物為原則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以不超過三時辰為原則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>中，據</w:t>
      </w:r>
      <w:r w:rsidRPr="005928BD">
        <w:rPr>
          <w:rFonts w:ascii="標楷體" w:eastAsia="標楷體" w:hAnsi="標楷體" w:hint="eastAsia"/>
          <w:u w:val="single"/>
        </w:rPr>
        <w:t>魏徵</w:t>
      </w:r>
      <w:r w:rsidRPr="005928BD">
        <w:rPr>
          <w:rFonts w:ascii="標楷體" w:eastAsia="標楷體" w:hAnsi="標楷體" w:hint="eastAsia"/>
        </w:rPr>
        <w:t xml:space="preserve">之言，君主當如何始能達到「鳴琴垂拱，不言而化」的境界？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謹守「無為」二字即可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董之以嚴刑，震之以威怒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簡能而任之，擇善而從之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道之以政，齊之以刑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Ｃ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文中，作者認為天下「取之易而守之難」的原因在於：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未能選賢舉能善用人才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未採用</w:t>
      </w:r>
      <w:r w:rsidRPr="005928BD">
        <w:rPr>
          <w:rFonts w:ascii="標楷體" w:eastAsia="標楷體" w:hAnsi="標楷體" w:hint="eastAsia"/>
          <w:u w:val="single"/>
        </w:rPr>
        <w:t>法家</w:t>
      </w:r>
      <w:r w:rsidRPr="005928BD">
        <w:rPr>
          <w:rFonts w:ascii="標楷體" w:eastAsia="標楷體" w:hAnsi="標楷體" w:hint="eastAsia"/>
        </w:rPr>
        <w:t xml:space="preserve">治術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違背</w:t>
      </w:r>
      <w:r w:rsidRPr="005928BD">
        <w:rPr>
          <w:rFonts w:ascii="標楷體" w:eastAsia="標楷體" w:hAnsi="標楷體" w:hint="eastAsia"/>
          <w:u w:val="single"/>
        </w:rPr>
        <w:t>道家</w:t>
      </w:r>
      <w:r w:rsidRPr="005928BD">
        <w:rPr>
          <w:rFonts w:ascii="標楷體" w:eastAsia="標楷體" w:hAnsi="標楷體" w:hint="eastAsia"/>
        </w:rPr>
        <w:t xml:space="preserve">無為之道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君王縱情傲物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Ｄ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由文中「昔取之而有餘，今守之而不足，何也？夫在殷憂，必竭誠以待下；既得志，則縱情以傲物」可知</w:t>
      </w:r>
    </w:p>
    <w:p w:rsidR="002E2915" w:rsidRPr="005928BD" w:rsidRDefault="002E291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文中「想讒邪，則思正身以黜惡」意在強調：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舉直錯諸枉，能使枉者直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子帥以正，孰敢不正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不在其位，不謀其政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君子舉賢而容眾，嘉善而矜不能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顏淵</w:t>
      </w:r>
      <w:r w:rsidRPr="005928BD">
        <w:rPr>
          <w:rFonts w:ascii="標楷體" w:eastAsia="標楷體" w:hAnsi="標楷體" w:hint="eastAsia"/>
          <w:color w:val="0000FF"/>
        </w:rPr>
        <w:t xml:space="preserve">。語譯：推舉正直的人在邪曲不正的人之上，就能使邪曲之人變得正直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顏淵</w:t>
      </w:r>
      <w:r w:rsidRPr="005928BD">
        <w:rPr>
          <w:rFonts w:ascii="標楷體" w:eastAsia="標楷體" w:hAnsi="標楷體" w:hint="eastAsia"/>
          <w:color w:val="0000FF"/>
        </w:rPr>
        <w:t xml:space="preserve">。語譯：您以正道去率領下屬，那下屬誰敢不實踐正道呢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泰伯</w:t>
      </w:r>
      <w:r w:rsidRPr="005928BD">
        <w:rPr>
          <w:rFonts w:ascii="標楷體" w:eastAsia="標楷體" w:hAnsi="標楷體" w:hint="eastAsia"/>
          <w:color w:val="0000FF"/>
        </w:rPr>
        <w:t xml:space="preserve">。語譯：不處於其位就不去謀劃該職位所該做的事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子張</w:t>
      </w:r>
      <w:r w:rsidRPr="005928BD">
        <w:rPr>
          <w:rFonts w:ascii="標楷體" w:eastAsia="標楷體" w:hAnsi="標楷體" w:hint="eastAsia"/>
          <w:color w:val="0000FF"/>
        </w:rPr>
        <w:t>。語譯：君子推舉賢人而且容納眾人，讚揚善人而憐憫弱者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文中「雖董之以嚴刑，震之以威怒，終苟免而不懷仁，貌恭而不心服。」意涵近於：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道之以政，齊之以刑，民免而無恥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其身正，不令而行；其身不正，雖令不從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傲物則骨肉為行路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君使臣以禮，臣事君以忠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題幹意涵是「嚴刑峻法不足以服民心」。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為政</w:t>
      </w:r>
      <w:r w:rsidRPr="005928BD">
        <w:rPr>
          <w:rFonts w:ascii="標楷體" w:eastAsia="標楷體" w:hAnsi="標楷體" w:hint="eastAsia"/>
          <w:color w:val="0000FF"/>
        </w:rPr>
        <w:t xml:space="preserve">。語譯：用政令法治來訓導人民，用刑罰來約束他們，這樣人民只求苟且避免犯法受刑，但無羞恥之心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子路</w:t>
      </w:r>
      <w:r w:rsidRPr="005928BD">
        <w:rPr>
          <w:rFonts w:ascii="標楷體" w:eastAsia="標楷體" w:hAnsi="標楷體" w:hint="eastAsia"/>
          <w:color w:val="0000FF"/>
        </w:rPr>
        <w:t xml:space="preserve">。語譯：在上位的人，本身做得正，不下命令，政務也能推行；本身不正，雖然下了命令，人民也不聽從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傲慢待人，那麼骨肉至親也會成為路人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八佾</w:t>
      </w:r>
      <w:r w:rsidRPr="005928BD">
        <w:rPr>
          <w:rFonts w:ascii="標楷體" w:eastAsia="標楷體" w:hAnsi="標楷體" w:hint="eastAsia"/>
          <w:color w:val="0000FF"/>
        </w:rPr>
        <w:t>。語譯：</w:t>
      </w:r>
      <w:smartTag w:uri="urn:schemas-microsoft-com:office:smarttags" w:element="PersonName">
        <w:smartTagPr>
          <w:attr w:name="ProductID" w:val="國"/>
        </w:smartTagPr>
        <w:r w:rsidRPr="005928BD">
          <w:rPr>
            <w:rFonts w:ascii="標楷體" w:eastAsia="標楷體" w:hAnsi="標楷體" w:hint="eastAsia"/>
            <w:color w:val="0000FF"/>
          </w:rPr>
          <w:t>國</w:t>
        </w:r>
      </w:smartTag>
      <w:r w:rsidRPr="005928BD">
        <w:rPr>
          <w:rFonts w:ascii="標楷體" w:eastAsia="標楷體" w:hAnsi="標楷體" w:hint="eastAsia"/>
          <w:color w:val="0000FF"/>
        </w:rPr>
        <w:t>君指使臣下要合禮，臣下侍奉</w:t>
      </w:r>
      <w:smartTag w:uri="urn:schemas-microsoft-com:office:smarttags" w:element="PersonName">
        <w:smartTagPr>
          <w:attr w:name="ProductID" w:val="國"/>
        </w:smartTagPr>
        <w:r w:rsidRPr="005928BD">
          <w:rPr>
            <w:rFonts w:ascii="標楷體" w:eastAsia="標楷體" w:hAnsi="標楷體" w:hint="eastAsia"/>
            <w:color w:val="0000FF"/>
          </w:rPr>
          <w:t>國</w:t>
        </w:r>
      </w:smartTag>
      <w:r w:rsidRPr="005928BD">
        <w:rPr>
          <w:rFonts w:ascii="標楷體" w:eastAsia="標楷體" w:hAnsi="標楷體" w:hint="eastAsia"/>
          <w:color w:val="0000FF"/>
        </w:rPr>
        <w:t>君要盡忠</w:t>
      </w:r>
    </w:p>
    <w:p w:rsidR="002020E2" w:rsidRPr="005928BD" w:rsidRDefault="002020E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lastRenderedPageBreak/>
        <w:t>諫太宗十思疏</w:t>
      </w:r>
      <w:r w:rsidRPr="005928BD">
        <w:rPr>
          <w:rFonts w:ascii="標楷體" w:eastAsia="標楷體" w:hAnsi="標楷體" w:hint="eastAsia"/>
        </w:rPr>
        <w:t xml:space="preserve">文中「何必勞神苦思，代下司職，役聰明之耳目，虧無為之大道哉？」意謂上位者：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應總攬政權，發號施令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應賞罰分明，而不偏私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應使屬下分層負責，各司其職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應盡豫遊之樂，以養</w:t>
      </w:r>
      <w:r w:rsidRPr="005928BD">
        <w:rPr>
          <w:rFonts w:ascii="標楷體" w:eastAsia="標楷體" w:hAnsi="標楷體" w:hint="eastAsia"/>
          <w:u w:val="single"/>
        </w:rPr>
        <w:t>松</w:t>
      </w:r>
      <w:r w:rsidRPr="005928BD">
        <w:rPr>
          <w:rFonts w:ascii="標楷體" w:eastAsia="標楷體" w:hAnsi="標楷體"/>
        </w:rPr>
        <w:t xml:space="preserve"> </w:t>
      </w:r>
      <w:r w:rsidRPr="005928BD">
        <w:rPr>
          <w:rFonts w:ascii="標楷體" w:eastAsia="標楷體" w:hAnsi="標楷體" w:hint="eastAsia"/>
          <w:u w:val="single"/>
        </w:rPr>
        <w:t>喬</w:t>
      </w:r>
      <w:r w:rsidRPr="005928BD">
        <w:rPr>
          <w:rFonts w:ascii="標楷體" w:eastAsia="標楷體" w:hAnsi="標楷體" w:hint="eastAsia"/>
        </w:rPr>
        <w:t>之壽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Ｃ</w:t>
      </w:r>
    </w:p>
    <w:p w:rsidR="002E2915" w:rsidRPr="005928BD" w:rsidRDefault="002E291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文中「恩所加，則思無因喜以謬賞；罰所及，則思無因怒而濫刑。」其意涵近於：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信義行於君子，而刑戮施於小人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法者，憲令著於官府，刑罰必於民心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道之以政，其之以刑，民免而無恥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陟罰臧否，不宜異同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Ｄ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題幹之意是為政者必須賞罰分明。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指出君子與小人之別。</w:t>
      </w:r>
      <w:r w:rsidRPr="005928BD">
        <w:rPr>
          <w:rFonts w:ascii="標楷體" w:eastAsia="標楷體" w:hAnsi="標楷體" w:hint="eastAsia"/>
          <w:color w:val="0000FF"/>
          <w:u w:val="single"/>
        </w:rPr>
        <w:t>歐陽脩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縱囚論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強調法律的重要。</w:t>
      </w:r>
      <w:r w:rsidRPr="005928BD">
        <w:rPr>
          <w:rFonts w:ascii="標楷體" w:eastAsia="標楷體" w:hAnsi="標楷體" w:hint="eastAsia"/>
          <w:color w:val="0000FF"/>
          <w:u w:val="wave"/>
        </w:rPr>
        <w:t>韓非子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定法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強調以刑罰治理百姓，人民只知苟免而無羞恥心。</w:t>
      </w:r>
      <w:r w:rsidRPr="005928BD">
        <w:rPr>
          <w:rFonts w:ascii="標楷體" w:eastAsia="標楷體" w:hAnsi="標楷體" w:hint="eastAsia"/>
          <w:color w:val="0000FF"/>
          <w:u w:val="wave"/>
        </w:rPr>
        <w:t>論語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為政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single"/>
        </w:rPr>
        <w:t>諸葛亮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出師表</w:t>
      </w:r>
    </w:p>
    <w:p w:rsidR="002020E2" w:rsidRPr="005928BD" w:rsidRDefault="001170A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single"/>
        </w:rPr>
        <w:t>魏徵</w:t>
      </w:r>
      <w:r w:rsidRPr="005928BD">
        <w:rPr>
          <w:rFonts w:ascii="標楷體" w:eastAsia="標楷體" w:hAnsi="標楷體"/>
        </w:rPr>
        <w:t xml:space="preserve"> </w:t>
      </w: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>：「怨不在大，可畏惟人，載舟覆舟，所宜深慎，奔車朽索，其可忽乎！」此段話的意義</w:t>
      </w:r>
      <w:r w:rsidRPr="005928BD">
        <w:rPr>
          <w:rFonts w:ascii="標楷體" w:eastAsia="標楷體" w:hAnsi="標楷體" w:hint="eastAsia"/>
          <w:b/>
        </w:rPr>
        <w:t>不可</w:t>
      </w:r>
      <w:r w:rsidRPr="005928BD">
        <w:rPr>
          <w:rFonts w:ascii="標楷體" w:eastAsia="標楷體" w:hAnsi="標楷體" w:hint="eastAsia"/>
        </w:rPr>
        <w:t xml:space="preserve">和下列哪一選項互為闡發？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居安思危，謙沖自牧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民為邦本，本固邦寧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得民者昌，失民者亡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天視自我民視，天聽自我民聽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Ａ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題幹說明「民心」為</w:t>
      </w:r>
      <w:smartTag w:uri="urn:schemas-microsoft-com:office:smarttags" w:element="PersonName">
        <w:smartTagPr>
          <w:attr w:name="ProductID" w:val="國"/>
        </w:smartTagPr>
        <w:r w:rsidRPr="005928BD">
          <w:rPr>
            <w:rFonts w:ascii="標楷體" w:eastAsia="標楷體" w:hAnsi="標楷體" w:hint="eastAsia"/>
            <w:color w:val="0000FF"/>
          </w:rPr>
          <w:t>國</w:t>
        </w:r>
      </w:smartTag>
      <w:r w:rsidRPr="005928BD">
        <w:rPr>
          <w:rFonts w:ascii="標楷體" w:eastAsia="標楷體" w:hAnsi="標楷體" w:hint="eastAsia"/>
          <w:color w:val="0000FF"/>
        </w:rPr>
        <w:t>君治國之根本。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尚書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五子之歌</w:t>
      </w:r>
      <w:r w:rsidRPr="005928BD">
        <w:rPr>
          <w:rFonts w:ascii="標楷體" w:eastAsia="標楷體" w:hAnsi="標楷體" w:hint="eastAsia"/>
          <w:color w:val="0000FF"/>
        </w:rPr>
        <w:t xml:space="preserve">。語譯：人民是國家的根本，根本穩固了，國家才能安定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尚書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太誓</w:t>
      </w:r>
      <w:r w:rsidRPr="005928BD">
        <w:rPr>
          <w:rFonts w:ascii="標楷體" w:eastAsia="標楷體" w:hAnsi="標楷體" w:hint="eastAsia"/>
          <w:color w:val="0000FF"/>
        </w:rPr>
        <w:t>。語譯：上天所見的來自於百姓所見，上天所聽的來自百姓耳中所聽</w:t>
      </w:r>
    </w:p>
    <w:p w:rsidR="001170A2" w:rsidRPr="005928BD" w:rsidRDefault="001170A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  <w:u w:val="single"/>
        </w:rPr>
        <w:t>唐太宗</w:t>
      </w:r>
      <w:r w:rsidRPr="005928BD">
        <w:rPr>
          <w:rFonts w:ascii="標楷體" w:eastAsia="標楷體" w:hAnsi="標楷體" w:hint="eastAsia"/>
        </w:rPr>
        <w:t xml:space="preserve">云：「以銅為鏡，可以□□□；以古為鏡，可以□□□；以人為鏡，可以□□□。」缺空之詞語依順序應為：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正衣冠、明得失、知興替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正衣冠、知興替、明得失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明得失、知興替、正衣冠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知興替、明得失、正衣冠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</w:p>
    <w:p w:rsidR="002E2915" w:rsidRPr="005928BD" w:rsidRDefault="002E291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 xml:space="preserve">為了避免文字重複，而換上同義詞語，稱為「抽換詞面」，為錯綜修辭之一。如「總此十思，弘茲九德」即是以「茲」換「此」。下列選項，何者亦屬之？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將崇極天之峻，永保無疆之休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簡能而任之，擇善而從之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負者歌於塗，行者休於樹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不以物喜，不以己悲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對偶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 xml:space="preserve">「簡」與「擇」同義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Ｃ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對偶兼互文。</w:t>
      </w:r>
      <w:r w:rsidRPr="005928BD">
        <w:rPr>
          <w:rFonts w:ascii="標楷體" w:eastAsia="標楷體" w:hAnsi="標楷體" w:hint="eastAsia"/>
          <w:color w:val="0000FF"/>
          <w:u w:val="single"/>
        </w:rPr>
        <w:t>歐陽脩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醉翁亭記</w:t>
      </w:r>
      <w:r w:rsidRPr="005928BD">
        <w:rPr>
          <w:rFonts w:ascii="標楷體" w:eastAsia="標楷體" w:hAnsi="標楷體" w:hint="eastAsia"/>
          <w:color w:val="0000FF"/>
        </w:rPr>
        <w:t xml:space="preserve">。語譯：背東西的人在路上唱歌（在樹下休息），走路的人（在路上唱歌）在樹下休息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互文。</w:t>
      </w:r>
      <w:r w:rsidRPr="005928BD">
        <w:rPr>
          <w:rFonts w:ascii="標楷體" w:eastAsia="標楷體" w:hAnsi="標楷體" w:hint="eastAsia"/>
          <w:color w:val="0000FF"/>
          <w:u w:val="single"/>
        </w:rPr>
        <w:t>范仲淹</w:t>
      </w:r>
      <w:r w:rsidRPr="005928BD">
        <w:rPr>
          <w:rFonts w:ascii="標楷體" w:eastAsia="標楷體" w:hAnsi="標楷體"/>
          <w:color w:val="0000FF"/>
        </w:rPr>
        <w:t xml:space="preserve"> </w:t>
      </w:r>
      <w:r w:rsidRPr="005928BD">
        <w:rPr>
          <w:rFonts w:ascii="標楷體" w:eastAsia="標楷體" w:hAnsi="標楷體" w:hint="eastAsia"/>
          <w:color w:val="0000FF"/>
          <w:u w:val="wave"/>
        </w:rPr>
        <w:t>岳陽樓記</w:t>
      </w:r>
      <w:r w:rsidRPr="005928BD">
        <w:rPr>
          <w:rFonts w:ascii="標楷體" w:eastAsia="標楷體" w:hAnsi="標楷體" w:hint="eastAsia"/>
          <w:color w:val="0000FF"/>
        </w:rPr>
        <w:t>。語譯：不因外在環境和己身遭遇而喜悅或悲傷</w:t>
      </w:r>
    </w:p>
    <w:p w:rsidR="002E2915" w:rsidRPr="005928BD" w:rsidRDefault="002E291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>有關</w:t>
      </w:r>
      <w:r w:rsidRPr="005928BD">
        <w:rPr>
          <w:rFonts w:ascii="標楷體" w:eastAsia="標楷體" w:hAnsi="標楷體" w:hint="eastAsia"/>
          <w:u w:val="single"/>
        </w:rPr>
        <w:t>魏徵</w:t>
      </w:r>
      <w:r w:rsidRPr="005928BD">
        <w:rPr>
          <w:rFonts w:ascii="標楷體" w:eastAsia="標楷體" w:hAnsi="標楷體" w:hint="eastAsia"/>
        </w:rPr>
        <w:t>的敘述，下列何者</w:t>
      </w:r>
      <w:r w:rsidRPr="005928BD">
        <w:rPr>
          <w:rFonts w:ascii="標楷體" w:eastAsia="標楷體" w:hAnsi="標楷體" w:hint="eastAsia"/>
          <w:b/>
          <w:bCs/>
        </w:rPr>
        <w:t>錯誤</w:t>
      </w:r>
      <w:r w:rsidRPr="005928BD">
        <w:rPr>
          <w:rFonts w:ascii="標楷體" w:eastAsia="標楷體" w:hAnsi="標楷體" w:hint="eastAsia"/>
        </w:rPr>
        <w:t xml:space="preserve">？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少有大志，好讀書，留意經國治民之道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  <w:u w:val="single"/>
        </w:rPr>
        <w:t>隋</w:t>
      </w:r>
      <w:r w:rsidRPr="005928BD">
        <w:rPr>
          <w:rFonts w:ascii="標楷體" w:eastAsia="標楷體" w:hAnsi="標楷體" w:hint="eastAsia"/>
        </w:rPr>
        <w:t>末，天下大亂，曾出家為道士；</w:t>
      </w:r>
      <w:r w:rsidRPr="005928BD">
        <w:rPr>
          <w:rFonts w:ascii="標楷體" w:eastAsia="標楷體" w:hAnsi="標楷體" w:hint="eastAsia"/>
          <w:u w:val="single"/>
        </w:rPr>
        <w:t>李淵</w:t>
      </w:r>
      <w:r w:rsidRPr="005928BD">
        <w:rPr>
          <w:rFonts w:ascii="標楷體" w:eastAsia="標楷體" w:hAnsi="標楷體" w:hint="eastAsia"/>
        </w:rPr>
        <w:t>起兵反</w:t>
      </w:r>
      <w:r w:rsidRPr="005928BD">
        <w:rPr>
          <w:rFonts w:ascii="標楷體" w:eastAsia="標楷體" w:hAnsi="標楷體" w:hint="eastAsia"/>
          <w:u w:val="single"/>
        </w:rPr>
        <w:t>隋</w:t>
      </w:r>
      <w:r w:rsidRPr="005928BD">
        <w:rPr>
          <w:rFonts w:ascii="標楷體" w:eastAsia="標楷體" w:hAnsi="標楷體" w:hint="eastAsia"/>
        </w:rPr>
        <w:t>，</w:t>
      </w:r>
      <w:r w:rsidRPr="005928BD">
        <w:rPr>
          <w:rFonts w:ascii="標楷體" w:eastAsia="標楷體" w:hAnsi="標楷體" w:hint="eastAsia"/>
          <w:u w:val="single"/>
        </w:rPr>
        <w:t>魏徵</w:t>
      </w:r>
      <w:r w:rsidRPr="005928BD">
        <w:rPr>
          <w:rFonts w:ascii="標楷體" w:eastAsia="標楷體" w:hAnsi="標楷體" w:hint="eastAsia"/>
        </w:rPr>
        <w:t>前往投靠，後歸順</w:t>
      </w:r>
      <w:r w:rsidRPr="005928BD">
        <w:rPr>
          <w:rFonts w:ascii="標楷體" w:eastAsia="標楷體" w:hAnsi="標楷體" w:hint="eastAsia"/>
          <w:u w:val="single"/>
        </w:rPr>
        <w:t>唐</w:t>
      </w:r>
      <w:r w:rsidRPr="005928BD">
        <w:rPr>
          <w:rFonts w:ascii="標楷體" w:eastAsia="標楷體" w:hAnsi="標楷體" w:hint="eastAsia"/>
        </w:rPr>
        <w:t xml:space="preserve">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曾奉召對多種正史總加撰定，多所損益，時稱良史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  <w:u w:val="single"/>
        </w:rPr>
        <w:t>唐太宗</w:t>
      </w:r>
      <w:r w:rsidRPr="005928BD">
        <w:rPr>
          <w:rFonts w:ascii="標楷體" w:eastAsia="標楷體" w:hAnsi="標楷體" w:hint="eastAsia"/>
        </w:rPr>
        <w:t>即位，任命</w:t>
      </w:r>
      <w:r w:rsidRPr="005928BD">
        <w:rPr>
          <w:rFonts w:ascii="標楷體" w:eastAsia="標楷體" w:hAnsi="標楷體" w:hint="eastAsia"/>
          <w:u w:val="single"/>
        </w:rPr>
        <w:t>魏徵</w:t>
      </w:r>
      <w:r w:rsidRPr="005928BD">
        <w:rPr>
          <w:rFonts w:ascii="標楷體" w:eastAsia="標楷體" w:hAnsi="標楷體" w:hint="eastAsia"/>
        </w:rPr>
        <w:t>任諫議大夫，多方禮遇，屢以國家大事相諮詢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Ｂ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single"/>
        </w:rPr>
        <w:t>李淵</w:t>
      </w:r>
      <w:r w:rsidRPr="005928BD">
        <w:rPr>
          <w:rFonts w:ascii="標楷體" w:eastAsia="標楷體" w:hAnsi="標楷體"/>
          <w:color w:val="0000FF"/>
        </w:rPr>
        <w:sym w:font="Wingdings" w:char="F0E0"/>
      </w:r>
      <w:r w:rsidRPr="005928BD">
        <w:rPr>
          <w:rFonts w:ascii="標楷體" w:eastAsia="標楷體" w:hAnsi="標楷體" w:hint="eastAsia"/>
          <w:color w:val="0000FF"/>
          <w:u w:val="single"/>
        </w:rPr>
        <w:t>李密</w:t>
      </w:r>
    </w:p>
    <w:p w:rsidR="001170A2" w:rsidRPr="005928BD" w:rsidRDefault="001170A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5928BD">
        <w:rPr>
          <w:rFonts w:ascii="標楷體" w:eastAsia="標楷體" w:hAnsi="標楷體" w:hint="eastAsia"/>
        </w:rPr>
        <w:t>下列有關</w:t>
      </w:r>
      <w:r w:rsidRPr="005928BD">
        <w:rPr>
          <w:rFonts w:ascii="標楷體" w:eastAsia="標楷體" w:hAnsi="標楷體" w:hint="eastAsia"/>
          <w:u w:val="wave"/>
        </w:rPr>
        <w:t>諫太宗十思疏</w:t>
      </w:r>
      <w:r w:rsidRPr="005928BD">
        <w:rPr>
          <w:rFonts w:ascii="標楷體" w:eastAsia="標楷體" w:hAnsi="標楷體" w:hint="eastAsia"/>
        </w:rPr>
        <w:t xml:space="preserve">一文的敘述，正確的選項是：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Ａ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選自</w:t>
      </w:r>
      <w:r w:rsidRPr="005928BD">
        <w:rPr>
          <w:rFonts w:ascii="標楷體" w:eastAsia="標楷體" w:hAnsi="標楷體" w:hint="eastAsia"/>
          <w:u w:val="single"/>
        </w:rPr>
        <w:t>魏徵</w:t>
      </w:r>
      <w:r w:rsidRPr="005928BD">
        <w:rPr>
          <w:rFonts w:ascii="標楷體" w:eastAsia="標楷體" w:hAnsi="標楷體" w:hint="eastAsia"/>
        </w:rPr>
        <w:t>所著</w:t>
      </w:r>
      <w:r w:rsidRPr="005928BD">
        <w:rPr>
          <w:rFonts w:ascii="標楷體" w:eastAsia="標楷體" w:hAnsi="標楷體" w:hint="eastAsia"/>
          <w:u w:val="wave"/>
        </w:rPr>
        <w:t>貞觀政要</w:t>
      </w:r>
      <w:r w:rsidRPr="005928BD">
        <w:rPr>
          <w:rFonts w:ascii="標楷體" w:eastAsia="標楷體" w:hAnsi="標楷體" w:hint="eastAsia"/>
        </w:rPr>
        <w:t xml:space="preserve">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Ｂ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 xml:space="preserve">屬於奏議類，為應用文中的下行公文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Ｃ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主旨在說</w:t>
      </w:r>
      <w:smartTag w:uri="urn:schemas-microsoft-com:office:smarttags" w:element="PersonName">
        <w:smartTagPr>
          <w:attr w:name="ProductID" w:val="明國"/>
        </w:smartTagPr>
        <w:r w:rsidRPr="005928BD">
          <w:rPr>
            <w:rFonts w:ascii="標楷體" w:eastAsia="標楷體" w:hAnsi="標楷體" w:hint="eastAsia"/>
          </w:rPr>
          <w:t>明國</w:t>
        </w:r>
      </w:smartTag>
      <w:r w:rsidRPr="005928BD">
        <w:rPr>
          <w:rFonts w:ascii="標楷體" w:eastAsia="標楷體" w:hAnsi="標楷體" w:hint="eastAsia"/>
        </w:rPr>
        <w:t xml:space="preserve">君應當居安思危，積其德義　</w:t>
      </w:r>
      <w:r w:rsidRPr="005928BD">
        <w:rPr>
          <w:rFonts w:ascii="標楷體" w:eastAsia="標楷體" w:hAnsi="標楷體"/>
        </w:rPr>
        <w:t>(</w:t>
      </w:r>
      <w:r w:rsidRPr="005928BD">
        <w:rPr>
          <w:rFonts w:ascii="標楷體" w:eastAsia="標楷體" w:hAnsi="標楷體" w:hint="eastAsia"/>
        </w:rPr>
        <w:t>Ｄ</w:t>
      </w:r>
      <w:r w:rsidRPr="005928BD">
        <w:rPr>
          <w:rFonts w:ascii="標楷體" w:eastAsia="標楷體" w:hAnsi="標楷體"/>
        </w:rPr>
        <w:t>)</w:t>
      </w:r>
      <w:r w:rsidRPr="005928BD">
        <w:rPr>
          <w:rFonts w:ascii="標楷體" w:eastAsia="標楷體" w:hAnsi="標楷體" w:hint="eastAsia"/>
        </w:rPr>
        <w:t>文中以九種品德規諫</w:t>
      </w:r>
      <w:r w:rsidRPr="005928BD">
        <w:rPr>
          <w:rFonts w:ascii="標楷體" w:eastAsia="標楷體" w:hAnsi="標楷體" w:hint="eastAsia"/>
          <w:u w:val="single"/>
        </w:rPr>
        <w:t>唐太宗</w:t>
      </w:r>
      <w:r w:rsidRPr="005928BD">
        <w:rPr>
          <w:rFonts w:ascii="標楷體" w:eastAsia="標楷體" w:hAnsi="標楷體" w:hint="eastAsia"/>
        </w:rPr>
        <w:t>，陳述前代興亡的歷史教訓和立德建業的要道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5928BD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FF0000"/>
        </w:rPr>
        <w:t xml:space="preserve">　Ｃ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5928BD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5928BD">
        <w:rPr>
          <w:rFonts w:ascii="標楷體" w:eastAsia="標楷體" w:hAnsi="標楷體" w:hint="eastAsia"/>
          <w:color w:val="0000FF"/>
        </w:rPr>
        <w:t xml:space="preserve">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Ａ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  <w:u w:val="wave"/>
        </w:rPr>
        <w:t>貞觀政要</w:t>
      </w:r>
      <w:r w:rsidRPr="005928BD">
        <w:rPr>
          <w:rFonts w:ascii="標楷體" w:eastAsia="標楷體" w:hAnsi="標楷體" w:hint="eastAsia"/>
          <w:color w:val="0000FF"/>
        </w:rPr>
        <w:t>為</w:t>
      </w:r>
      <w:r w:rsidRPr="005928BD">
        <w:rPr>
          <w:rFonts w:ascii="標楷體" w:eastAsia="標楷體" w:hAnsi="標楷體" w:hint="eastAsia"/>
          <w:color w:val="0000FF"/>
          <w:u w:val="single"/>
        </w:rPr>
        <w:t>吳兢</w:t>
      </w:r>
      <w:r w:rsidRPr="005928BD">
        <w:rPr>
          <w:rFonts w:ascii="標楷體" w:eastAsia="標楷體" w:hAnsi="標楷體" w:hint="eastAsia"/>
          <w:color w:val="0000FF"/>
        </w:rPr>
        <w:t xml:space="preserve">所編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Ｂ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下行公文</w:t>
      </w:r>
      <w:r w:rsidRPr="005928BD">
        <w:rPr>
          <w:rFonts w:ascii="標楷體" w:eastAsia="標楷體" w:hAnsi="標楷體"/>
          <w:color w:val="0000FF"/>
        </w:rPr>
        <w:sym w:font="Wingdings" w:char="F0E0"/>
      </w:r>
      <w:r w:rsidRPr="005928BD">
        <w:rPr>
          <w:rFonts w:ascii="標楷體" w:eastAsia="標楷體" w:hAnsi="標楷體" w:hint="eastAsia"/>
          <w:color w:val="0000FF"/>
        </w:rPr>
        <w:t xml:space="preserve">上行公文　</w:t>
      </w:r>
      <w:r w:rsidRPr="005928BD">
        <w:rPr>
          <w:rFonts w:ascii="標楷體" w:eastAsia="標楷體" w:hAnsi="標楷體"/>
          <w:color w:val="0000FF"/>
        </w:rPr>
        <w:t>(</w:t>
      </w:r>
      <w:r w:rsidRPr="005928BD">
        <w:rPr>
          <w:rFonts w:ascii="標楷體" w:eastAsia="標楷體" w:hAnsi="標楷體" w:hint="eastAsia"/>
          <w:color w:val="0000FF"/>
        </w:rPr>
        <w:t>Ｄ</w:t>
      </w:r>
      <w:r w:rsidRPr="005928BD">
        <w:rPr>
          <w:rFonts w:ascii="標楷體" w:eastAsia="標楷體" w:hAnsi="標楷體"/>
          <w:color w:val="0000FF"/>
        </w:rPr>
        <w:t>)</w:t>
      </w:r>
      <w:r w:rsidRPr="005928BD">
        <w:rPr>
          <w:rFonts w:ascii="標楷體" w:eastAsia="標楷體" w:hAnsi="標楷體" w:hint="eastAsia"/>
          <w:color w:val="0000FF"/>
        </w:rPr>
        <w:t>九種品德</w:t>
      </w:r>
      <w:r w:rsidRPr="005928BD">
        <w:rPr>
          <w:rFonts w:ascii="標楷體" w:eastAsia="標楷體" w:hAnsi="標楷體"/>
          <w:color w:val="0000FF"/>
        </w:rPr>
        <w:sym w:font="Wingdings" w:char="F0E0"/>
      </w:r>
      <w:r w:rsidRPr="005928BD">
        <w:rPr>
          <w:rFonts w:ascii="標楷體" w:eastAsia="標楷體" w:hAnsi="標楷體" w:hint="eastAsia"/>
          <w:color w:val="0000FF"/>
        </w:rPr>
        <w:t>十種品德（十思）</w:t>
      </w:r>
      <w:bookmarkStart w:id="0" w:name="_GoBack"/>
      <w:bookmarkEnd w:id="0"/>
    </w:p>
    <w:sectPr w:rsidR="001170A2" w:rsidRPr="005928BD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B1263"/>
    <w:rsid w:val="00101B63"/>
    <w:rsid w:val="001170A2"/>
    <w:rsid w:val="00176BDF"/>
    <w:rsid w:val="001823D7"/>
    <w:rsid w:val="00194530"/>
    <w:rsid w:val="001D69E5"/>
    <w:rsid w:val="002020E2"/>
    <w:rsid w:val="00202E75"/>
    <w:rsid w:val="002172B6"/>
    <w:rsid w:val="00221939"/>
    <w:rsid w:val="00231DA8"/>
    <w:rsid w:val="00233BCE"/>
    <w:rsid w:val="00241EA4"/>
    <w:rsid w:val="00286D34"/>
    <w:rsid w:val="002A5A02"/>
    <w:rsid w:val="002D2520"/>
    <w:rsid w:val="002E2915"/>
    <w:rsid w:val="003137A5"/>
    <w:rsid w:val="003253B2"/>
    <w:rsid w:val="00345FCA"/>
    <w:rsid w:val="003947FD"/>
    <w:rsid w:val="003A63A5"/>
    <w:rsid w:val="003F51AF"/>
    <w:rsid w:val="00414D68"/>
    <w:rsid w:val="00425A2D"/>
    <w:rsid w:val="00461DD5"/>
    <w:rsid w:val="00531CEE"/>
    <w:rsid w:val="00574031"/>
    <w:rsid w:val="005928BD"/>
    <w:rsid w:val="005942E4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C2CED"/>
    <w:rsid w:val="006D0A05"/>
    <w:rsid w:val="0079603D"/>
    <w:rsid w:val="008333CF"/>
    <w:rsid w:val="008446BB"/>
    <w:rsid w:val="008551B9"/>
    <w:rsid w:val="00876B8F"/>
    <w:rsid w:val="008875FB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10340"/>
    <w:rsid w:val="00C248B4"/>
    <w:rsid w:val="00C2574A"/>
    <w:rsid w:val="00C521B8"/>
    <w:rsid w:val="00C66E7C"/>
    <w:rsid w:val="00CC799B"/>
    <w:rsid w:val="00D44BB7"/>
    <w:rsid w:val="00DE7624"/>
    <w:rsid w:val="00E33B7D"/>
    <w:rsid w:val="00E87C84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E25E-A41E-4128-8F6C-1F5A7368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584</Words>
  <Characters>3331</Characters>
  <Application>Microsoft Office Word</Application>
  <DocSecurity>0</DocSecurity>
  <Lines>27</Lines>
  <Paragraphs>7</Paragraphs>
  <ScaleCrop>false</ScaleCrop>
  <Company>Toshiba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22</cp:revision>
  <dcterms:created xsi:type="dcterms:W3CDTF">2019-09-05T12:26:00Z</dcterms:created>
  <dcterms:modified xsi:type="dcterms:W3CDTF">2020-01-04T06:30:00Z</dcterms:modified>
</cp:coreProperties>
</file>