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5942E4" w:rsidP="008875FB">
      <w:pPr>
        <w:rPr>
          <w:rFonts w:ascii="標楷體" w:eastAsia="標楷體" w:hAnsi="標楷體"/>
          <w:b/>
          <w:sz w:val="28"/>
          <w:szCs w:val="28"/>
        </w:rPr>
      </w:pPr>
      <w:r w:rsidRPr="005942E4">
        <w:rPr>
          <w:rFonts w:ascii="標楷體" w:eastAsia="標楷體" w:hAnsi="標楷體" w:hint="eastAsia"/>
          <w:b/>
          <w:sz w:val="28"/>
          <w:szCs w:val="28"/>
        </w:rPr>
        <w:t>L13_諫太宗十思疏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="0007000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6C2CED" w:rsidRPr="005928BD" w:rsidRDefault="006C2CED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下列各組「　」中的讀音，</w:t>
      </w:r>
      <w:r w:rsidRPr="005928BD">
        <w:rPr>
          <w:rFonts w:ascii="標楷體" w:eastAsia="標楷體" w:hAnsi="標楷體" w:hint="eastAsia"/>
          <w:b/>
          <w:bCs/>
        </w:rPr>
        <w:t>完全不同</w:t>
      </w:r>
      <w:r w:rsidRPr="005928BD">
        <w:rPr>
          <w:rFonts w:ascii="標楷體" w:eastAsia="標楷體" w:hAnsi="標楷體" w:hint="eastAsia"/>
        </w:rPr>
        <w:t xml:space="preserve">的選項是：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「謬」賞／未雨綢「繆」／病「瘳」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爭「馳」／鬆「弛」／「迤」邐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「黜」惡／相形見「絀」／「黟」然黑者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「浚」其泉源／日削月「朘」／高「峻」</w:t>
      </w:r>
    </w:p>
    <w:p w:rsidR="006C2CED" w:rsidRPr="005928BD" w:rsidRDefault="006C2CED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 xml:space="preserve">下列哪個「勝」字用法同於「德不處其厚，情不勝其欲」的「勝」？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質「勝」文則野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勝人者，必先自「勝」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高處不「勝」寒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不可「勝」數</w:t>
      </w:r>
    </w:p>
    <w:p w:rsidR="005942E4" w:rsidRPr="005928BD" w:rsidRDefault="005942E4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 xml:space="preserve">下列各選項「　」內文字的音義說明，何者完全正確？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情不「勝」其欲：音ㄕ</w:t>
      </w:r>
      <w:r w:rsidRPr="005928BD">
        <w:rPr>
          <w:rFonts w:ascii="標楷體" w:eastAsia="標楷體" w:hAnsi="標楷體" w:hint="eastAsia"/>
          <w:vertAlign w:val="superscript"/>
        </w:rPr>
        <w:t>ˋ</w:t>
      </w:r>
      <w:r w:rsidRPr="005928BD">
        <w:rPr>
          <w:rFonts w:ascii="標楷體" w:eastAsia="標楷體" w:hAnsi="標楷體" w:hint="eastAsia"/>
        </w:rPr>
        <w:t xml:space="preserve">ㄥ，克制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「董」之以嚴刑：音ㄉㄨ</w:t>
      </w:r>
      <w:r w:rsidRPr="005928BD">
        <w:rPr>
          <w:rFonts w:ascii="標楷體" w:eastAsia="標楷體" w:hAnsi="標楷體" w:hint="eastAsia"/>
          <w:vertAlign w:val="superscript"/>
        </w:rPr>
        <w:t>ˇ</w:t>
      </w:r>
      <w:r w:rsidRPr="005928BD">
        <w:rPr>
          <w:rFonts w:ascii="標楷體" w:eastAsia="標楷體" w:hAnsi="標楷體" w:hint="eastAsia"/>
        </w:rPr>
        <w:t xml:space="preserve">ㄥ，施加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「役」聰明之耳目：</w:t>
      </w:r>
      <w:r w:rsidRPr="005928BD">
        <w:rPr>
          <w:rFonts w:ascii="標楷體" w:eastAsia="標楷體" w:hAnsi="標楷體" w:hint="eastAsia"/>
          <w:vertAlign w:val="superscript"/>
        </w:rPr>
        <w:t>ˋ</w:t>
      </w:r>
      <w:r w:rsidRPr="005928BD">
        <w:rPr>
          <w:rFonts w:ascii="標楷體" w:eastAsia="標楷體" w:hAnsi="標楷體" w:hint="eastAsia"/>
        </w:rPr>
        <w:t xml:space="preserve">ㄧ，束縛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樂盤遊，則思三驅以為「度」：ㄉ</w:t>
      </w:r>
      <w:r w:rsidRPr="005928BD">
        <w:rPr>
          <w:rFonts w:ascii="標楷體" w:eastAsia="標楷體" w:hAnsi="標楷體" w:hint="eastAsia"/>
          <w:vertAlign w:val="superscript"/>
        </w:rPr>
        <w:t>ˋ</w:t>
      </w:r>
      <w:r w:rsidRPr="005928BD">
        <w:rPr>
          <w:rFonts w:ascii="標楷體" w:eastAsia="標楷體" w:hAnsi="標楷體" w:hint="eastAsia"/>
        </w:rPr>
        <w:t>ㄨ，經過</w:t>
      </w:r>
    </w:p>
    <w:p w:rsidR="006C2CED" w:rsidRPr="005928BD" w:rsidRDefault="006C2CED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 xml:space="preserve">選出下列各組「　」內字義相同者：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將崇極天之峻，永保無疆之「休」／負者歌於塗，行者「休」於樹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「簡」能而任之，擇善而從之／先帝「簡」拔以遺陛下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竭誠則</w:t>
      </w:r>
      <w:r w:rsidRPr="005928BD">
        <w:rPr>
          <w:rFonts w:ascii="標楷體" w:eastAsia="標楷體" w:hAnsi="標楷體" w:hint="eastAsia"/>
          <w:u w:val="single"/>
        </w:rPr>
        <w:t>胡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越</w:t>
      </w:r>
      <w:r w:rsidRPr="005928BD">
        <w:rPr>
          <w:rFonts w:ascii="標楷體" w:eastAsia="標楷體" w:hAnsi="標楷體" w:hint="eastAsia"/>
        </w:rPr>
        <w:t xml:space="preserve">為一體，傲「物」則骨肉為行路／不以「物」喜，不以己悲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終「苟」免而不懷仁，貌恭而不心服／一絲不「苟」</w:t>
      </w:r>
    </w:p>
    <w:p w:rsidR="00070004" w:rsidRPr="005928BD" w:rsidRDefault="005942E4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下列「　」內的字替換後，何者文意</w:t>
      </w:r>
      <w:r w:rsidRPr="005928BD">
        <w:rPr>
          <w:rFonts w:ascii="標楷體" w:eastAsia="標楷體" w:hAnsi="標楷體" w:hint="eastAsia"/>
          <w:b/>
          <w:bCs/>
        </w:rPr>
        <w:t>不同</w:t>
      </w:r>
      <w:r w:rsidRPr="005928BD">
        <w:rPr>
          <w:rFonts w:ascii="標楷體" w:eastAsia="標楷體" w:hAnsi="標楷體" w:hint="eastAsia"/>
        </w:rPr>
        <w:t xml:space="preserve">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「簡」能而任之：揀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無疆之「休」：美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既得志，則縱情以傲「物」：人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怨不在大，可畏「惟」人：只</w:t>
      </w:r>
    </w:p>
    <w:p w:rsidR="002020E2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下列文句「　」中的語詞解釋，何者</w:t>
      </w:r>
      <w:r w:rsidRPr="005928BD">
        <w:rPr>
          <w:rFonts w:ascii="標楷體" w:eastAsia="標楷體" w:hAnsi="標楷體" w:hint="eastAsia"/>
          <w:b/>
        </w:rPr>
        <w:t>有誤</w:t>
      </w:r>
      <w:r w:rsidRPr="005928BD">
        <w:rPr>
          <w:rFonts w:ascii="標楷體" w:eastAsia="標楷體" w:hAnsi="標楷體" w:hint="eastAsia"/>
        </w:rPr>
        <w:t xml:space="preserve">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居「域中」之大——指天下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傲物則「骨肉」為行路——指至親的人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「簡能」而任之，擇善而從之——選拔有才能的人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奔車朽索，「其可」忽乎——大概可以</w:t>
      </w:r>
    </w:p>
    <w:p w:rsidR="005942E4" w:rsidRPr="005928BD" w:rsidRDefault="005942E4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下列各成語的用法，何者使用</w:t>
      </w:r>
      <w:r w:rsidRPr="005928BD">
        <w:rPr>
          <w:rFonts w:ascii="標楷體" w:eastAsia="標楷體" w:hAnsi="標楷體" w:hint="eastAsia"/>
          <w:b/>
          <w:bCs/>
        </w:rPr>
        <w:t>不恰當</w:t>
      </w:r>
      <w:r w:rsidRPr="005928BD">
        <w:rPr>
          <w:rFonts w:ascii="標楷體" w:eastAsia="標楷體" w:hAnsi="標楷體" w:hint="eastAsia"/>
        </w:rPr>
        <w:t xml:space="preserve">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臻臻</w:t>
      </w:r>
      <w:r w:rsidRPr="005928BD">
        <w:rPr>
          <w:rFonts w:ascii="標楷體" w:eastAsia="標楷體" w:hAnsi="標楷體" w:hint="eastAsia"/>
        </w:rPr>
        <w:t xml:space="preserve">在校成績首屈一指，但仍「謙沖自牧」，和氣待人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鑑於「居安思危」的重要性，國防部常常舉行國軍例行性的軍事演習，以</w:t>
      </w:r>
      <w:r w:rsidRPr="005928BD">
        <w:rPr>
          <w:rFonts w:ascii="標楷體" w:eastAsia="標楷體" w:hAnsi="標楷體" w:hint="eastAsia"/>
        </w:rPr>
        <w:lastRenderedPageBreak/>
        <w:t xml:space="preserve">預防敵人的突襲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王</w:t>
      </w:r>
      <w:r w:rsidRPr="005928BD">
        <w:rPr>
          <w:rFonts w:ascii="標楷體" w:eastAsia="標楷體" w:hAnsi="標楷體" w:hint="eastAsia"/>
        </w:rPr>
        <w:t xml:space="preserve">董事長「竭誠待下」的領導風格，深深感動所有公司的員工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婷婷</w:t>
      </w:r>
      <w:r w:rsidRPr="005928BD">
        <w:rPr>
          <w:rFonts w:ascii="標楷體" w:eastAsia="標楷體" w:hAnsi="標楷體" w:hint="eastAsia"/>
        </w:rPr>
        <w:t>和她的男朋友感情深厚甜蜜，如膠似漆，真是「</w:t>
      </w:r>
      <w:r w:rsidRPr="005928BD">
        <w:rPr>
          <w:rFonts w:ascii="標楷體" w:eastAsia="標楷體" w:hAnsi="標楷體" w:hint="eastAsia"/>
          <w:u w:val="single"/>
        </w:rPr>
        <w:t>胡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越</w:t>
      </w:r>
      <w:r w:rsidRPr="005928BD">
        <w:rPr>
          <w:rFonts w:ascii="標楷體" w:eastAsia="標楷體" w:hAnsi="標楷體" w:hint="eastAsia"/>
        </w:rPr>
        <w:t>一體」</w:t>
      </w:r>
    </w:p>
    <w:p w:rsidR="005942E4" w:rsidRPr="005928BD" w:rsidRDefault="006C2CED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>「可以盡豫遊之樂，可以養</w:t>
      </w:r>
      <w:r w:rsidRPr="005928BD">
        <w:rPr>
          <w:rFonts w:ascii="標楷體" w:eastAsia="標楷體" w:hAnsi="標楷體" w:hint="eastAsia"/>
          <w:u w:val="single"/>
        </w:rPr>
        <w:t>松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喬</w:t>
      </w:r>
      <w:r w:rsidRPr="005928BD">
        <w:rPr>
          <w:rFonts w:ascii="標楷體" w:eastAsia="標楷體" w:hAnsi="標楷體" w:hint="eastAsia"/>
        </w:rPr>
        <w:t>之壽，鳴琴垂拱，不言而化」其中「</w:t>
      </w:r>
      <w:r w:rsidRPr="005928BD">
        <w:rPr>
          <w:rFonts w:ascii="標楷體" w:eastAsia="標楷體" w:hAnsi="標楷體" w:hint="eastAsia"/>
          <w:u w:val="single"/>
        </w:rPr>
        <w:t>松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喬</w:t>
      </w:r>
      <w:r w:rsidRPr="005928BD">
        <w:rPr>
          <w:rFonts w:ascii="標楷體" w:eastAsia="標楷體" w:hAnsi="標楷體" w:hint="eastAsia"/>
        </w:rPr>
        <w:t xml:space="preserve">之壽」意指：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壽比</w:t>
      </w:r>
      <w:r w:rsidRPr="005928BD">
        <w:rPr>
          <w:rFonts w:ascii="標楷體" w:eastAsia="標楷體" w:hAnsi="標楷體" w:hint="eastAsia"/>
          <w:u w:val="single"/>
        </w:rPr>
        <w:t>赤松子</w:t>
      </w:r>
      <w:r w:rsidRPr="005928BD">
        <w:rPr>
          <w:rFonts w:ascii="標楷體" w:eastAsia="標楷體" w:hAnsi="標楷體" w:hint="eastAsia"/>
        </w:rPr>
        <w:t>和</w:t>
      </w:r>
      <w:r w:rsidRPr="005928BD">
        <w:rPr>
          <w:rFonts w:ascii="標楷體" w:eastAsia="標楷體" w:hAnsi="標楷體" w:hint="eastAsia"/>
          <w:u w:val="single"/>
        </w:rPr>
        <w:t>王子喬</w:t>
      </w:r>
      <w:r w:rsidRPr="005928BD">
        <w:rPr>
          <w:rFonts w:ascii="標楷體" w:eastAsia="標楷體" w:hAnsi="標楷體" w:hint="eastAsia"/>
        </w:rPr>
        <w:t xml:space="preserve">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壽比</w:t>
      </w:r>
      <w:r w:rsidRPr="005928BD">
        <w:rPr>
          <w:rFonts w:ascii="標楷體" w:eastAsia="標楷體" w:hAnsi="標楷體" w:hint="eastAsia"/>
          <w:u w:val="single"/>
        </w:rPr>
        <w:t>松雪道人</w:t>
      </w:r>
      <w:r w:rsidRPr="005928BD">
        <w:rPr>
          <w:rFonts w:ascii="標楷體" w:eastAsia="標楷體" w:hAnsi="標楷體" w:hint="eastAsia"/>
        </w:rPr>
        <w:t>和</w:t>
      </w:r>
      <w:r w:rsidRPr="005928BD">
        <w:rPr>
          <w:rFonts w:ascii="標楷體" w:eastAsia="標楷體" w:hAnsi="標楷體" w:hint="eastAsia"/>
          <w:u w:val="single"/>
        </w:rPr>
        <w:t>喬吉</w:t>
      </w:r>
      <w:r w:rsidRPr="005928BD">
        <w:rPr>
          <w:rFonts w:ascii="標楷體" w:eastAsia="標楷體" w:hAnsi="標楷體" w:hint="eastAsia"/>
        </w:rPr>
        <w:t xml:space="preserve">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壽比古松和喬木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壽比高大的松樹</w:t>
      </w:r>
    </w:p>
    <w:p w:rsidR="006C2CED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文中「凡百元首，承天景命，莫不殷憂而道著，功成而德衰，有善始者實繁，能克終者蓋寡。」意謂：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自古人主多道著於艱難開創之時，德衰於功成志得之後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建立帝業者，草創時艱難，繼承帝位者多耽於逸樂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取天下容易而護守天下困難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創業維艱，守成不易</w:t>
      </w:r>
    </w:p>
    <w:p w:rsidR="002020E2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文中「夫在殷憂，必竭誠以待下；既得志，則縱情以傲物。」意涵接近下列何者？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善始者實繁，能克終者蓋寡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思國之安者，必積其德義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德不處其厚，情不勝其欲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載舟覆舟，所宜深慎</w:t>
      </w:r>
    </w:p>
    <w:p w:rsidR="002020E2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文中「念高危，則思謙沖而自牧；懼滿溢，則思江海下百川。」乃言：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人君應知足常樂，防患未然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人君須寬宏大量，愛民如子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人君應謙虛自養、有容乃大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王者應不卻眾庶，以明其德</w:t>
      </w:r>
    </w:p>
    <w:p w:rsidR="002020E2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一文，是以何者貫串全文？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安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思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憂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諫</w:t>
      </w:r>
    </w:p>
    <w:p w:rsidR="002020E2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文中「人君當神器之重，居域中之大，將崇極天之峻，永保無疆之休。」意謂：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人君統有天下，應上法於天，下保疆土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人君尊貴，位高如天，得享無疆之壽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人君處天下至尊之帝位，應使位極於天，長保無窮之美善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人君統治天下，應將如天之大恩，博施萬方之民</w:t>
      </w:r>
    </w:p>
    <w:p w:rsidR="001170A2" w:rsidRPr="005928BD" w:rsidRDefault="001170A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「樂盤遊，則思三驅以為度」其中「三驅以為度」意謂狩獵：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以不超</w:t>
      </w:r>
      <w:r w:rsidRPr="005928BD">
        <w:rPr>
          <w:rFonts w:ascii="標楷體" w:eastAsia="標楷體" w:hAnsi="標楷體" w:hint="eastAsia"/>
        </w:rPr>
        <w:lastRenderedPageBreak/>
        <w:t xml:space="preserve">過三次為原則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以三天內往返為原則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以不多次驅趕獵物為原則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以不超過三時辰為原則</w:t>
      </w:r>
    </w:p>
    <w:p w:rsidR="002020E2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>中，據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 xml:space="preserve">之言，君主當如何始能達到「鳴琴垂拱，不言而化」的境界？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謹守「無為」二字即可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董之以嚴刑，震之以威怒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簡能而任之，擇善而從之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道之以政，齊之以刑</w:t>
      </w:r>
    </w:p>
    <w:p w:rsidR="002020E2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文中，作者認為天下「取之易而守之難」的原因在於：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未能選賢舉能善用人才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未採用</w:t>
      </w:r>
      <w:r w:rsidRPr="005928BD">
        <w:rPr>
          <w:rFonts w:ascii="標楷體" w:eastAsia="標楷體" w:hAnsi="標楷體" w:hint="eastAsia"/>
          <w:u w:val="single"/>
        </w:rPr>
        <w:t>法家</w:t>
      </w:r>
      <w:r w:rsidRPr="005928BD">
        <w:rPr>
          <w:rFonts w:ascii="標楷體" w:eastAsia="標楷體" w:hAnsi="標楷體" w:hint="eastAsia"/>
        </w:rPr>
        <w:t xml:space="preserve">治術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違背</w:t>
      </w:r>
      <w:r w:rsidRPr="005928BD">
        <w:rPr>
          <w:rFonts w:ascii="標楷體" w:eastAsia="標楷體" w:hAnsi="標楷體" w:hint="eastAsia"/>
          <w:u w:val="single"/>
        </w:rPr>
        <w:t>道家</w:t>
      </w:r>
      <w:r w:rsidRPr="005928BD">
        <w:rPr>
          <w:rFonts w:ascii="標楷體" w:eastAsia="標楷體" w:hAnsi="標楷體" w:hint="eastAsia"/>
        </w:rPr>
        <w:t xml:space="preserve">無為之道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君王縱情傲物</w:t>
      </w:r>
    </w:p>
    <w:p w:rsidR="002E2915" w:rsidRPr="005928BD" w:rsidRDefault="002E2915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文中「想讒邪，則思正身以黜惡」意在強調：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舉直錯諸枉，能使枉者直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子帥以正，孰敢不正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不在其位，不謀其政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君子舉賢而容眾，嘉善而矜不能</w:t>
      </w:r>
    </w:p>
    <w:p w:rsidR="002020E2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文中「雖董之以嚴刑，震之以威怒，終苟免而不懷仁，貌恭而不心服。」意涵近於：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道之以政，齊之以刑，民免而無恥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其身正，不令而行；其身不正，雖令不從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傲物則骨肉為行路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君使臣以禮，臣事君以忠</w:t>
      </w:r>
    </w:p>
    <w:p w:rsidR="002020E2" w:rsidRPr="005928BD" w:rsidRDefault="002020E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文中「何必勞神苦思，代下司職，役聰明之耳目，虧無為之大道哉？」意謂上位者：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應總攬政權，發號施令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應賞罰分明，而不偏私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應使屬下分層負責，各司其職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應盡豫遊之樂，以養</w:t>
      </w:r>
      <w:r w:rsidRPr="005928BD">
        <w:rPr>
          <w:rFonts w:ascii="標楷體" w:eastAsia="標楷體" w:hAnsi="標楷體" w:hint="eastAsia"/>
          <w:u w:val="single"/>
        </w:rPr>
        <w:t>松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喬</w:t>
      </w:r>
      <w:r w:rsidRPr="005928BD">
        <w:rPr>
          <w:rFonts w:ascii="標楷體" w:eastAsia="標楷體" w:hAnsi="標楷體" w:hint="eastAsia"/>
        </w:rPr>
        <w:t>之壽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Ｃ</w:t>
      </w:r>
    </w:p>
    <w:p w:rsidR="002E2915" w:rsidRPr="005928BD" w:rsidRDefault="002E2915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文中「恩所加，則思無因喜以謬賞；罰所及，則思無因怒而濫刑。」其意涵近於：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信義行於君子，而刑戮施於小人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法者，憲令著於官府，刑罰必於民心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道之以政，其之以刑，民免而無恥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陟罰臧否，不宜異同</w:t>
      </w:r>
    </w:p>
    <w:p w:rsidR="002020E2" w:rsidRPr="005928BD" w:rsidRDefault="001170A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>：「怨不在大，可畏惟人，載舟覆舟，所宜深慎，奔車朽索，其可忽乎！」此段話的意義</w:t>
      </w:r>
      <w:r w:rsidRPr="005928BD">
        <w:rPr>
          <w:rFonts w:ascii="標楷體" w:eastAsia="標楷體" w:hAnsi="標楷體" w:hint="eastAsia"/>
          <w:b/>
        </w:rPr>
        <w:t>不可</w:t>
      </w:r>
      <w:r w:rsidRPr="005928BD">
        <w:rPr>
          <w:rFonts w:ascii="標楷體" w:eastAsia="標楷體" w:hAnsi="標楷體" w:hint="eastAsia"/>
        </w:rPr>
        <w:t xml:space="preserve">和下列哪一選項互為闡發？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居安思危，謙沖自牧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民</w:t>
      </w:r>
      <w:r w:rsidRPr="005928BD">
        <w:rPr>
          <w:rFonts w:ascii="標楷體" w:eastAsia="標楷體" w:hAnsi="標楷體" w:hint="eastAsia"/>
        </w:rPr>
        <w:lastRenderedPageBreak/>
        <w:t xml:space="preserve">為邦本，本固邦寧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得民者昌，失民者亡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天視自我民視，天聽自我民聽</w:t>
      </w:r>
    </w:p>
    <w:p w:rsidR="001170A2" w:rsidRPr="005928BD" w:rsidRDefault="001170A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single"/>
        </w:rPr>
        <w:t>唐太宗</w:t>
      </w:r>
      <w:r w:rsidRPr="005928BD">
        <w:rPr>
          <w:rFonts w:ascii="標楷體" w:eastAsia="標楷體" w:hAnsi="標楷體" w:hint="eastAsia"/>
        </w:rPr>
        <w:t xml:space="preserve">云：「以銅為鏡，可以□□□；以古為鏡，可以□□□；以人為鏡，可以□□□。」缺空之詞語依順序應為：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正衣冠、明得失、知興替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正衣冠、知興替、明得失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明得失、知興替、正衣冠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知興替、明得失、正衣冠</w:t>
      </w:r>
    </w:p>
    <w:p w:rsidR="002E2915" w:rsidRPr="005928BD" w:rsidRDefault="002E2915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 xml:space="preserve">為了避免文字重複，而換上同義詞語，稱為「抽換詞面」，為錯綜修辭之一。如「總此十思，弘茲九德」即是以「茲」換「此」。下列選項，何者亦屬之？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將崇極天之峻，永保無疆之休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簡能而任之，擇善而從之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負者歌於塗，行者休於樹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不以物喜，不以己悲</w:t>
      </w:r>
    </w:p>
    <w:p w:rsidR="002E2915" w:rsidRPr="005928BD" w:rsidRDefault="002E2915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有關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>的敘述，下列何者</w:t>
      </w:r>
      <w:r w:rsidRPr="005928BD">
        <w:rPr>
          <w:rFonts w:ascii="標楷體" w:eastAsia="標楷體" w:hAnsi="標楷體" w:hint="eastAsia"/>
          <w:b/>
          <w:bCs/>
        </w:rPr>
        <w:t>錯誤</w:t>
      </w:r>
      <w:r w:rsidRPr="005928BD">
        <w:rPr>
          <w:rFonts w:ascii="標楷體" w:eastAsia="標楷體" w:hAnsi="標楷體" w:hint="eastAsia"/>
        </w:rPr>
        <w:t xml:space="preserve">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少有大志，好讀書，留意經國治民之道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隋</w:t>
      </w:r>
      <w:r w:rsidRPr="005928BD">
        <w:rPr>
          <w:rFonts w:ascii="標楷體" w:eastAsia="標楷體" w:hAnsi="標楷體" w:hint="eastAsia"/>
        </w:rPr>
        <w:t>末，天下大亂，曾出家為道士；</w:t>
      </w:r>
      <w:r w:rsidRPr="005928BD">
        <w:rPr>
          <w:rFonts w:ascii="標楷體" w:eastAsia="標楷體" w:hAnsi="標楷體" w:hint="eastAsia"/>
          <w:u w:val="single"/>
        </w:rPr>
        <w:t>李淵</w:t>
      </w:r>
      <w:r w:rsidRPr="005928BD">
        <w:rPr>
          <w:rFonts w:ascii="標楷體" w:eastAsia="標楷體" w:hAnsi="標楷體" w:hint="eastAsia"/>
        </w:rPr>
        <w:t>起兵反</w:t>
      </w:r>
      <w:r w:rsidRPr="005928BD">
        <w:rPr>
          <w:rFonts w:ascii="標楷體" w:eastAsia="標楷體" w:hAnsi="標楷體" w:hint="eastAsia"/>
          <w:u w:val="single"/>
        </w:rPr>
        <w:t>隋</w:t>
      </w:r>
      <w:r w:rsidRPr="005928BD">
        <w:rPr>
          <w:rFonts w:ascii="標楷體" w:eastAsia="標楷體" w:hAnsi="標楷體" w:hint="eastAsia"/>
        </w:rPr>
        <w:t>，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>前往投靠，後歸順</w:t>
      </w:r>
      <w:r w:rsidRPr="005928BD">
        <w:rPr>
          <w:rFonts w:ascii="標楷體" w:eastAsia="標楷體" w:hAnsi="標楷體" w:hint="eastAsia"/>
          <w:u w:val="single"/>
        </w:rPr>
        <w:t>唐</w:t>
      </w:r>
      <w:r w:rsidRPr="005928BD">
        <w:rPr>
          <w:rFonts w:ascii="標楷體" w:eastAsia="標楷體" w:hAnsi="標楷體" w:hint="eastAsia"/>
        </w:rPr>
        <w:t xml:space="preserve">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曾奉召對多種正史總加撰定，多所損益，時稱良史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唐太宗</w:t>
      </w:r>
      <w:r w:rsidRPr="005928BD">
        <w:rPr>
          <w:rFonts w:ascii="標楷體" w:eastAsia="標楷體" w:hAnsi="標楷體" w:hint="eastAsia"/>
        </w:rPr>
        <w:t>即位，任命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>任諫議大夫，多方禮遇，屢以國家大事相諮詢</w:t>
      </w:r>
    </w:p>
    <w:p w:rsidR="001170A2" w:rsidRPr="005928BD" w:rsidRDefault="001170A2" w:rsidP="003330C2">
      <w:pPr>
        <w:pStyle w:val="a3"/>
        <w:numPr>
          <w:ilvl w:val="0"/>
          <w:numId w:val="1"/>
        </w:numPr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下列有關</w:t>
      </w: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一文的敘述，正確的選項是：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選自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>所著</w:t>
      </w:r>
      <w:r w:rsidRPr="005928BD">
        <w:rPr>
          <w:rFonts w:ascii="標楷體" w:eastAsia="標楷體" w:hAnsi="標楷體" w:hint="eastAsia"/>
          <w:u w:val="wave"/>
        </w:rPr>
        <w:t>貞觀政要</w:t>
      </w:r>
      <w:r w:rsidRPr="005928BD">
        <w:rPr>
          <w:rFonts w:ascii="標楷體" w:eastAsia="標楷體" w:hAnsi="標楷體" w:hint="eastAsia"/>
        </w:rPr>
        <w:t xml:space="preserve">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屬於奏議類，為應用文中的下行公文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主旨在說</w:t>
      </w:r>
      <w:smartTag w:uri="urn:schemas-microsoft-com:office:smarttags" w:element="PersonName">
        <w:smartTagPr>
          <w:attr w:name="ProductID" w:val="明國"/>
        </w:smartTagPr>
        <w:r w:rsidRPr="005928BD">
          <w:rPr>
            <w:rFonts w:ascii="標楷體" w:eastAsia="標楷體" w:hAnsi="標楷體" w:hint="eastAsia"/>
          </w:rPr>
          <w:t>明國</w:t>
        </w:r>
      </w:smartTag>
      <w:r w:rsidRPr="005928BD">
        <w:rPr>
          <w:rFonts w:ascii="標楷體" w:eastAsia="標楷體" w:hAnsi="標楷體" w:hint="eastAsia"/>
        </w:rPr>
        <w:t xml:space="preserve">君應當居安思危，積其德義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文中以九種品</w:t>
      </w:r>
      <w:bookmarkStart w:id="0" w:name="_GoBack"/>
      <w:bookmarkEnd w:id="0"/>
      <w:r w:rsidRPr="005928BD">
        <w:rPr>
          <w:rFonts w:ascii="標楷體" w:eastAsia="標楷體" w:hAnsi="標楷體" w:hint="eastAsia"/>
        </w:rPr>
        <w:t>德規諫</w:t>
      </w:r>
      <w:r w:rsidRPr="005928BD">
        <w:rPr>
          <w:rFonts w:ascii="標楷體" w:eastAsia="標楷體" w:hAnsi="標楷體" w:hint="eastAsia"/>
          <w:u w:val="single"/>
        </w:rPr>
        <w:t>唐太宗</w:t>
      </w:r>
      <w:r w:rsidRPr="005928BD">
        <w:rPr>
          <w:rFonts w:ascii="標楷體" w:eastAsia="標楷體" w:hAnsi="標楷體" w:hint="eastAsia"/>
        </w:rPr>
        <w:t>，陳述前代興亡的歷史教訓和立德建業的要道</w:t>
      </w:r>
    </w:p>
    <w:sectPr w:rsidR="001170A2" w:rsidRPr="005928BD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61BF8"/>
    <w:rsid w:val="00070004"/>
    <w:rsid w:val="000B1263"/>
    <w:rsid w:val="00101B63"/>
    <w:rsid w:val="001170A2"/>
    <w:rsid w:val="00176BDF"/>
    <w:rsid w:val="001823D7"/>
    <w:rsid w:val="00194530"/>
    <w:rsid w:val="001D69E5"/>
    <w:rsid w:val="002020E2"/>
    <w:rsid w:val="00202E75"/>
    <w:rsid w:val="002172B6"/>
    <w:rsid w:val="00221939"/>
    <w:rsid w:val="00231DA8"/>
    <w:rsid w:val="00233BCE"/>
    <w:rsid w:val="00241EA4"/>
    <w:rsid w:val="00286D34"/>
    <w:rsid w:val="002A5A02"/>
    <w:rsid w:val="002D2520"/>
    <w:rsid w:val="002E2915"/>
    <w:rsid w:val="003137A5"/>
    <w:rsid w:val="003253B2"/>
    <w:rsid w:val="003330C2"/>
    <w:rsid w:val="00345FCA"/>
    <w:rsid w:val="003947FD"/>
    <w:rsid w:val="003A63A5"/>
    <w:rsid w:val="003F51AF"/>
    <w:rsid w:val="00414D68"/>
    <w:rsid w:val="00425A2D"/>
    <w:rsid w:val="00461DD5"/>
    <w:rsid w:val="00531CEE"/>
    <w:rsid w:val="00574031"/>
    <w:rsid w:val="005928BD"/>
    <w:rsid w:val="005942E4"/>
    <w:rsid w:val="005A1E18"/>
    <w:rsid w:val="005A3EA7"/>
    <w:rsid w:val="005B154D"/>
    <w:rsid w:val="005B2E77"/>
    <w:rsid w:val="005E26F2"/>
    <w:rsid w:val="005F5BC6"/>
    <w:rsid w:val="00607FFA"/>
    <w:rsid w:val="0061084A"/>
    <w:rsid w:val="006249EE"/>
    <w:rsid w:val="006361DC"/>
    <w:rsid w:val="00641529"/>
    <w:rsid w:val="00690AB5"/>
    <w:rsid w:val="006C2CED"/>
    <w:rsid w:val="006D0A05"/>
    <w:rsid w:val="0079603D"/>
    <w:rsid w:val="008333CF"/>
    <w:rsid w:val="008446BB"/>
    <w:rsid w:val="008551B9"/>
    <w:rsid w:val="00876B8F"/>
    <w:rsid w:val="008875FB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BE5EDB"/>
    <w:rsid w:val="00C10340"/>
    <w:rsid w:val="00C248B4"/>
    <w:rsid w:val="00C2574A"/>
    <w:rsid w:val="00C521B8"/>
    <w:rsid w:val="00C66E7C"/>
    <w:rsid w:val="00CC799B"/>
    <w:rsid w:val="00D44BB7"/>
    <w:rsid w:val="00DE7624"/>
    <w:rsid w:val="00E33B7D"/>
    <w:rsid w:val="00E87C84"/>
    <w:rsid w:val="00EF5BC4"/>
    <w:rsid w:val="00F6629F"/>
    <w:rsid w:val="00F77303"/>
    <w:rsid w:val="00FB6DF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E5BD-931E-4C65-AA01-E81BC9BD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2331</Characters>
  <Application>Microsoft Office Word</Application>
  <DocSecurity>0</DocSecurity>
  <Lines>19</Lines>
  <Paragraphs>5</Paragraphs>
  <ScaleCrop>false</ScaleCrop>
  <Company>Toshiba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dcterms:created xsi:type="dcterms:W3CDTF">2020-01-04T06:30:00Z</dcterms:created>
  <dcterms:modified xsi:type="dcterms:W3CDTF">2020-01-04T06:32:00Z</dcterms:modified>
</cp:coreProperties>
</file>