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75FB" w:rsidRPr="00ED0BB4" w:rsidRDefault="00872BD5" w:rsidP="008875FB">
      <w:pPr>
        <w:rPr>
          <w:rFonts w:ascii="標楷體" w:eastAsia="標楷體" w:hAnsi="標楷體"/>
          <w:b/>
          <w:sz w:val="28"/>
          <w:szCs w:val="28"/>
        </w:rPr>
      </w:pPr>
      <w:r w:rsidRPr="00ED0BB4">
        <w:rPr>
          <w:rFonts w:ascii="標楷體" w:eastAsia="標楷體" w:hAnsi="標楷體" w:hint="eastAsia"/>
          <w:b/>
          <w:sz w:val="28"/>
          <w:szCs w:val="28"/>
        </w:rPr>
        <w:t>L11_始得西山宴遊記</w:t>
      </w:r>
      <w:r w:rsidR="008875FB" w:rsidRPr="00ED0BB4">
        <w:rPr>
          <w:rFonts w:ascii="標楷體" w:eastAsia="標楷體" w:hAnsi="標楷體" w:hint="eastAsia"/>
          <w:b/>
          <w:sz w:val="28"/>
          <w:szCs w:val="28"/>
        </w:rPr>
        <w:t>_</w:t>
      </w:r>
      <w:r w:rsidR="003137A5" w:rsidRPr="00ED0BB4">
        <w:rPr>
          <w:rFonts w:ascii="標楷體" w:eastAsia="標楷體" w:hAnsi="標楷體" w:hint="eastAsia"/>
          <w:b/>
          <w:sz w:val="28"/>
          <w:szCs w:val="28"/>
        </w:rPr>
        <w:t>綜合</w:t>
      </w:r>
      <w:r w:rsidR="008875FB" w:rsidRPr="00ED0BB4">
        <w:rPr>
          <w:rFonts w:ascii="標楷體" w:eastAsia="標楷體" w:hAnsi="標楷體" w:hint="eastAsia"/>
          <w:b/>
          <w:sz w:val="28"/>
          <w:szCs w:val="28"/>
        </w:rPr>
        <w:t xml:space="preserve">測驗                   </w:t>
      </w:r>
      <w:r w:rsidR="008875FB" w:rsidRPr="00ED0BB4">
        <w:rPr>
          <w:rFonts w:ascii="標楷體" w:eastAsia="標楷體" w:hAnsi="標楷體" w:hint="eastAsia"/>
          <w:b/>
          <w:szCs w:val="24"/>
        </w:rPr>
        <w:t>班級：      座號：     姓名：</w:t>
      </w:r>
    </w:p>
    <w:p w:rsidR="005A1E18" w:rsidRPr="00ED0BB4" w:rsidRDefault="003137A5" w:rsidP="00345FCA">
      <w:pPr>
        <w:snapToGrid w:val="0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一、</w:t>
      </w:r>
      <w:r w:rsidR="008875FB" w:rsidRPr="00ED0BB4">
        <w:rPr>
          <w:rFonts w:ascii="標楷體" w:eastAsia="標楷體" w:hAnsi="標楷體" w:hint="eastAsia"/>
          <w:b/>
          <w:kern w:val="0"/>
          <w:sz w:val="28"/>
          <w:szCs w:val="28"/>
        </w:rPr>
        <w:t>單選題(每題</w:t>
      </w: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3</w:t>
      </w:r>
      <w:r w:rsidR="008875FB" w:rsidRPr="00ED0BB4">
        <w:rPr>
          <w:rFonts w:ascii="標楷體" w:eastAsia="標楷體" w:hAnsi="標楷體" w:hint="eastAsia"/>
          <w:b/>
          <w:kern w:val="0"/>
          <w:sz w:val="28"/>
          <w:szCs w:val="28"/>
        </w:rPr>
        <w:t>分)</w:t>
      </w:r>
    </w:p>
    <w:p w:rsidR="00C06496" w:rsidRPr="00ED0BB4" w:rsidRDefault="00C0649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下列各組「</w:t>
      </w:r>
      <w:r w:rsidRPr="00ED0BB4">
        <w:rPr>
          <w:rFonts w:ascii="標楷體" w:eastAsia="標楷體" w:hAnsi="標楷體" w:hint="eastAsia"/>
          <w:kern w:val="0"/>
        </w:rPr>
        <w:t xml:space="preserve">　</w:t>
      </w:r>
      <w:r w:rsidRPr="00ED0BB4">
        <w:rPr>
          <w:rFonts w:ascii="標楷體" w:eastAsia="標楷體" w:hAnsi="標楷體" w:hint="eastAsia"/>
        </w:rPr>
        <w:t xml:space="preserve">」內的字，讀音相同的選項是：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相「枕」以臥╱不分「畛」域╱熱「忱」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「嚮」往╱「饗」宴╱「曏」者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  <w:kern w:val="0"/>
        </w:rPr>
        <w:t>培「塿」</w:t>
      </w:r>
      <w:r w:rsidRPr="00ED0BB4">
        <w:rPr>
          <w:rFonts w:ascii="標楷體" w:eastAsia="標楷體" w:hAnsi="標楷體" w:hint="eastAsia"/>
        </w:rPr>
        <w:t>╱一「簍」水果╱「摟」抱</w:t>
      </w:r>
      <w:r w:rsidRPr="00ED0BB4">
        <w:rPr>
          <w:rFonts w:ascii="標楷體" w:eastAsia="標楷體" w:hAnsi="標楷體" w:hint="eastAsia"/>
          <w:kern w:val="0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「岈」然╱枝「枒」╱萌「芽」</w:t>
      </w:r>
    </w:p>
    <w:p w:rsidR="00286D34" w:rsidRPr="00ED0BB4" w:rsidRDefault="00872BD5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</w:rPr>
        <w:t>下列通同字說明，何者</w:t>
      </w:r>
      <w:r w:rsidRPr="00ED0BB4">
        <w:rPr>
          <w:rFonts w:ascii="標楷體" w:eastAsia="標楷體" w:hAnsi="標楷體" w:hint="eastAsia"/>
          <w:b/>
          <w:bCs/>
          <w:kern w:val="0"/>
        </w:rPr>
        <w:t>錯誤</w:t>
      </w:r>
      <w:r w:rsidRPr="00ED0BB4">
        <w:rPr>
          <w:rFonts w:ascii="標楷體" w:eastAsia="標楷體" w:hAnsi="標楷體" w:hint="eastAsia"/>
          <w:kern w:val="0"/>
        </w:rPr>
        <w:t xml:space="preserve">？　</w:t>
      </w:r>
      <w:r w:rsidRPr="00ED0BB4">
        <w:rPr>
          <w:rFonts w:ascii="標楷體" w:eastAsia="標楷體" w:hAnsi="標楷體"/>
          <w:kern w:val="0"/>
        </w:rPr>
        <w:t>(Ａ)</w:t>
      </w:r>
      <w:r w:rsidRPr="00ED0BB4">
        <w:rPr>
          <w:rFonts w:ascii="標楷體" w:eastAsia="標楷體" w:hAnsi="標楷體" w:hint="eastAsia"/>
          <w:kern w:val="0"/>
        </w:rPr>
        <w:t xml:space="preserve">意有所極，夢亦同「趣」——通「驅」　</w:t>
      </w:r>
      <w:r w:rsidRPr="00ED0BB4">
        <w:rPr>
          <w:rFonts w:ascii="標楷體" w:eastAsia="標楷體" w:hAnsi="標楷體"/>
          <w:kern w:val="0"/>
        </w:rPr>
        <w:t>(Ｂ)</w:t>
      </w:r>
      <w:r w:rsidRPr="00ED0BB4">
        <w:rPr>
          <w:rFonts w:ascii="標楷體" w:eastAsia="標楷體" w:hAnsi="標楷體" w:hint="eastAsia"/>
          <w:kern w:val="0"/>
        </w:rPr>
        <w:t>莫得「遯」隱——通「遁」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  <w:kern w:val="0"/>
        </w:rPr>
        <w:t>(Ｃ)</w:t>
      </w:r>
      <w:r w:rsidRPr="00ED0BB4">
        <w:rPr>
          <w:rFonts w:ascii="標楷體" w:eastAsia="標楷體" w:hAnsi="標楷體" w:hint="eastAsia"/>
        </w:rPr>
        <w:t>然後知吾「嚮」之未始遊</w:t>
      </w:r>
      <w:r w:rsidRPr="00ED0BB4">
        <w:rPr>
          <w:rFonts w:ascii="標楷體" w:eastAsia="標楷體" w:hAnsi="標楷體" w:hint="eastAsia"/>
          <w:kern w:val="0"/>
        </w:rPr>
        <w:t>——</w:t>
      </w:r>
      <w:r w:rsidRPr="00ED0BB4">
        <w:rPr>
          <w:rFonts w:ascii="標楷體" w:eastAsia="標楷體" w:hAnsi="標楷體" w:hint="eastAsia"/>
        </w:rPr>
        <w:t xml:space="preserve">通「曏」　</w:t>
      </w:r>
      <w:r w:rsidRPr="00ED0BB4">
        <w:rPr>
          <w:rFonts w:ascii="標楷體" w:eastAsia="標楷體" w:hAnsi="標楷體"/>
          <w:kern w:val="0"/>
        </w:rPr>
        <w:t>(Ｄ)</w:t>
      </w:r>
      <w:r w:rsidRPr="00ED0BB4">
        <w:rPr>
          <w:rFonts w:ascii="標楷體" w:eastAsia="標楷體" w:hAnsi="標楷體" w:hint="eastAsia"/>
        </w:rPr>
        <w:t>故為之文以「志」</w:t>
      </w:r>
      <w:r w:rsidRPr="00ED0BB4">
        <w:rPr>
          <w:rFonts w:ascii="標楷體" w:eastAsia="標楷體" w:hAnsi="標楷體" w:hint="eastAsia"/>
          <w:kern w:val="0"/>
        </w:rPr>
        <w:t>——</w:t>
      </w:r>
      <w:r w:rsidRPr="00ED0BB4">
        <w:rPr>
          <w:rFonts w:ascii="標楷體" w:eastAsia="標楷體" w:hAnsi="標楷體" w:hint="eastAsia"/>
        </w:rPr>
        <w:t>通「誌」</w:t>
      </w:r>
    </w:p>
    <w:p w:rsidR="00872BD5" w:rsidRPr="00ED0BB4" w:rsidRDefault="00C0649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下列「　」中之字義，何者相同？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日與其「徒」上高山，入深林／</w:t>
      </w:r>
      <w:r w:rsidRPr="00ED0BB4">
        <w:rPr>
          <w:rFonts w:ascii="標楷體" w:eastAsia="標楷體" w:hAnsi="標楷體" w:hint="eastAsia"/>
          <w:u w:val="single"/>
        </w:rPr>
        <w:t>郯子</w:t>
      </w:r>
      <w:r w:rsidRPr="00ED0BB4">
        <w:rPr>
          <w:rFonts w:ascii="標楷體" w:eastAsia="標楷體" w:hAnsi="標楷體" w:hint="eastAsia"/>
        </w:rPr>
        <w:t>之「徒」，其賢不如</w:t>
      </w:r>
      <w:r w:rsidRPr="00ED0BB4">
        <w:rPr>
          <w:rFonts w:ascii="標楷體" w:eastAsia="標楷體" w:hAnsi="標楷體" w:hint="eastAsia"/>
          <w:u w:val="single"/>
        </w:rPr>
        <w:t>孔子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縈青繚白，外與天「際」／浩浩湯湯，橫無「際」涯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是州之山水有「異」態者，皆我有也／因坐</w:t>
      </w:r>
      <w:r w:rsidRPr="00ED0BB4">
        <w:rPr>
          <w:rFonts w:ascii="標楷體" w:eastAsia="標楷體" w:hAnsi="標楷體" w:hint="eastAsia"/>
          <w:u w:val="single"/>
        </w:rPr>
        <w:t>法華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西亭</w:t>
      </w:r>
      <w:r w:rsidRPr="00ED0BB4">
        <w:rPr>
          <w:rFonts w:ascii="標楷體" w:eastAsia="標楷體" w:hAnsi="標楷體" w:hint="eastAsia"/>
        </w:rPr>
        <w:t>，望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，始指「異」之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意有所「極」，夢亦同趣／北通</w:t>
      </w:r>
      <w:r w:rsidRPr="00ED0BB4">
        <w:rPr>
          <w:rFonts w:ascii="標楷體" w:eastAsia="標楷體" w:hAnsi="標楷體" w:hint="eastAsia"/>
          <w:u w:val="single"/>
        </w:rPr>
        <w:t>巫峽</w:t>
      </w:r>
      <w:r w:rsidRPr="00ED0BB4">
        <w:rPr>
          <w:rFonts w:ascii="標楷體" w:eastAsia="標楷體" w:hAnsi="標楷體" w:hint="eastAsia"/>
        </w:rPr>
        <w:t>，南「極」</w:t>
      </w:r>
      <w:r w:rsidRPr="00ED0BB4">
        <w:rPr>
          <w:rFonts w:ascii="標楷體" w:eastAsia="標楷體" w:hAnsi="標楷體" w:hint="eastAsia"/>
          <w:u w:val="single"/>
        </w:rPr>
        <w:t>瀟</w:t>
      </w:r>
      <w:r w:rsidRPr="00ED0BB4">
        <w:rPr>
          <w:rFonts w:ascii="標楷體" w:eastAsia="標楷體" w:hAnsi="標楷體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湘</w:t>
      </w:r>
    </w:p>
    <w:p w:rsidR="00C93C27" w:rsidRPr="00ED0BB4" w:rsidRDefault="00C93C27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下列「　」中之字義，何者兩兩相同？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窮山之「高」而止／居廟堂之「高」，則憂其民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心凝「形」釋，與萬化冥合／日星隱耀，山岳潛「形」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，始「指」異之／乃奮臂以「指」撥眥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「蒼然」暮色，自遠而至／「蒼」顏白髮，頹然乎其間</w:t>
      </w:r>
    </w:p>
    <w:p w:rsidR="00CA7479" w:rsidRPr="00ED0BB4" w:rsidRDefault="00CA7479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「自余為僇人，居是州，恆惴慄。」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憂懼的原因是因為：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風俗鄙野，難以治理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未盡職守，愧疚在心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蠻荒瘴癘，恐罹惡疾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去國懷鄉，憂讒畏譏</w:t>
      </w:r>
    </w:p>
    <w:p w:rsidR="00C04B66" w:rsidRPr="00ED0BB4" w:rsidRDefault="00C04B6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「施施而行，漫漫而遊」意謂：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汲汲營營，東奔西走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徘徊不前，毫無方向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漫無目的，緩步閒逛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步履蹣跚，前途茫茫</w:t>
      </w:r>
    </w:p>
    <w:p w:rsidR="00CA7479" w:rsidRPr="00ED0BB4" w:rsidRDefault="00CA7479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文中「日與其徒上高山，入深林，窮迴溪；幽泉怪石，無遠不到」旨在描寫：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寄情山水，排遣鬱悶內心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朋友眾多，日日放浪形跡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行萬里路，勝讀萬卷書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>名勝眾多，處處好山好水</w:t>
      </w:r>
    </w:p>
    <w:p w:rsidR="006778C1" w:rsidRPr="00ED0BB4" w:rsidRDefault="006778C1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：「緣</w:t>
      </w:r>
      <w:r w:rsidRPr="00ED0BB4">
        <w:rPr>
          <w:rFonts w:ascii="標楷體" w:eastAsia="標楷體" w:hAnsi="標楷體" w:hint="eastAsia"/>
          <w:u w:val="single"/>
        </w:rPr>
        <w:t>染溪</w:t>
      </w:r>
      <w:r w:rsidRPr="00ED0BB4">
        <w:rPr>
          <w:rFonts w:ascii="標楷體" w:eastAsia="標楷體" w:hAnsi="標楷體" w:hint="eastAsia"/>
        </w:rPr>
        <w:t>，斫榛莽，焚茅茷。」三句極寫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人跡罕至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視野遼闊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資源豐富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尚待開拓</w:t>
      </w:r>
    </w:p>
    <w:p w:rsidR="00E3347A" w:rsidRPr="00ED0BB4" w:rsidRDefault="00E3347A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「凡數州之土壤，皆在衽席之下。」是因為：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幅員廣大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明察秋毫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德被天下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山勢高峻</w:t>
      </w:r>
    </w:p>
    <w:p w:rsidR="00C04B66" w:rsidRPr="00ED0BB4" w:rsidRDefault="00C04B6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「其高下之勢，岈然洼然，若垤若穴。」意謂：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高山水深，風景壯觀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雲海起</w:t>
      </w:r>
      <w:r w:rsidRPr="00ED0BB4">
        <w:rPr>
          <w:rFonts w:ascii="標楷體" w:eastAsia="標楷體" w:hAnsi="標楷體" w:hint="eastAsia"/>
        </w:rPr>
        <w:lastRenderedPageBreak/>
        <w:t xml:space="preserve">伏變化，或山丘、或洞穴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山脈連緜，高低起伏，遠望高者如丘，低者如穴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於山頂向下俯視，阡陌縱橫，美景如畫</w:t>
      </w:r>
    </w:p>
    <w:p w:rsidR="002607B2" w:rsidRPr="00ED0BB4" w:rsidRDefault="002607B2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「尺寸千里，攢蹙累積，莫得遯隱。」意謂：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千里之景物，可濃縮在尺寸的畫幅中，維妙維肖，鉅細靡遺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登高望遠，則千里景物收縮聚集在尺寸之間，無法逃離視野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千里景物，美不勝收，令人難忘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極目遠視，懷鄉之情，油然而生</w:t>
      </w:r>
    </w:p>
    <w:p w:rsidR="00C06496" w:rsidRPr="00ED0BB4" w:rsidRDefault="00C0649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「縈青繚白，外與天際，四望如一。」「青」、「白」二字分別指：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天、水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雲、水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天、雲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山、雲</w:t>
      </w:r>
    </w:p>
    <w:p w:rsidR="00C06496" w:rsidRPr="00ED0BB4" w:rsidRDefault="00C93C27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：「悠悠乎與灝氣俱，而莫得其涯」其文意解說何者正確？　(Ａ)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存在的悠久，不知開始出現於何時　(Ｂ)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面積的廣大，不知會消失於何時　(Ｃ)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面積的廣大，看不到盡頭　(Ｄ)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充滿大氣，廣漠無邊</w:t>
      </w:r>
    </w:p>
    <w:p w:rsidR="002607B2" w:rsidRPr="00ED0BB4" w:rsidRDefault="002607B2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文中「洋洋乎與造物者遊，而不知其所窮。」乃言：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雲海如汪洋一片，不知其盡頭何在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登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頂極目四遊，頗有與天地主宰共存之慨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之廣大，將與天地之主宰共存，而看不到盡頭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寫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>之資源無窮，取之不盡，用之不竭</w:t>
      </w:r>
    </w:p>
    <w:p w:rsidR="00C93C27" w:rsidRPr="00ED0BB4" w:rsidRDefault="00C93C27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「引觴滿酌，頹然就醉，不知日之入。蒼然暮色，自遠而至，至無所見，而猶不欲歸。」文句乃言：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貶謫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，頗有有家歸不得之憾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暢遊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，留連忘返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遠貶異域，知己了無音訊，頗覺孤寥落寞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宦途既不可求，但順性情所往</w:t>
      </w:r>
    </w:p>
    <w:p w:rsidR="00C93C27" w:rsidRPr="00ED0BB4" w:rsidRDefault="00C04B66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文末云：「然後知吾嚮之未始遊」。這句話可與下列哪一句話相互呼應？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以為凡是州之山水有異態者，皆我有也，而未始知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之怪特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入深林，窮迴溪，幽泉怪石，無遠不到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其隟也，則施施而行，漫漫而遊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然後知是山之特出，不與培塿為類</w:t>
      </w:r>
    </w:p>
    <w:p w:rsidR="00E3347A" w:rsidRPr="00ED0BB4" w:rsidRDefault="00E3347A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「引觴滿酌，頹然就醉，不知日之入。蒼然暮色，自遠而至，至無所見，而猶不欲歸」乃言：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貶謫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，頗有有家歸不得之憾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暢遊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，留連忘返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遠貶異域，孤寥落寞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宦途不可求，但求順性</w:t>
      </w:r>
    </w:p>
    <w:p w:rsidR="00424B28" w:rsidRPr="00ED0BB4" w:rsidRDefault="00424B28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 xml:space="preserve">「心凝形釋，與萬化冥合。」意謂：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與物同化，渾然忘我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形骸化滅，歸返自然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喪失自我，迷不知返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苦心孤詣，與自然契合</w:t>
      </w:r>
    </w:p>
    <w:p w:rsidR="00C04B66" w:rsidRPr="00ED0BB4" w:rsidRDefault="00CA7479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single"/>
        </w:rPr>
        <w:t>宋文蔚</w:t>
      </w:r>
      <w:r w:rsidRPr="00ED0BB4">
        <w:rPr>
          <w:rFonts w:ascii="標楷體" w:eastAsia="標楷體" w:hAnsi="標楷體" w:hint="eastAsia"/>
        </w:rPr>
        <w:t>以為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一文，於「始」字著眼，最是與眾不同之處。下列哪一句話從</w:t>
      </w:r>
      <w:r w:rsidRPr="00ED0BB4">
        <w:rPr>
          <w:rFonts w:ascii="標楷體" w:eastAsia="標楷體" w:hAnsi="標楷體" w:hint="eastAsia"/>
        </w:rPr>
        <w:lastRenderedPageBreak/>
        <w:t xml:space="preserve">反面寫「始」字？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然後知是山之特出，不與培塿為類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>以為凡是州之山水有異態者，皆我有也，而未始知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之怪特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因坐</w:t>
      </w:r>
      <w:r w:rsidRPr="00ED0BB4">
        <w:rPr>
          <w:rFonts w:ascii="標楷體" w:eastAsia="標楷體" w:hAnsi="標楷體" w:hint="eastAsia"/>
          <w:u w:val="single"/>
        </w:rPr>
        <w:t>法華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single"/>
        </w:rPr>
        <w:t>西亭</w:t>
      </w:r>
      <w:r w:rsidRPr="00ED0BB4">
        <w:rPr>
          <w:rFonts w:ascii="標楷體" w:eastAsia="標楷體" w:hAnsi="標楷體" w:hint="eastAsia"/>
        </w:rPr>
        <w:t>，望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，始指異之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遊於是乎始，故為之文以志</w:t>
      </w:r>
    </w:p>
    <w:p w:rsidR="00CA7479" w:rsidRPr="00ED0BB4" w:rsidRDefault="002607B2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DFBiaoSongStd-W4" w:hint="eastAsia"/>
          <w:szCs w:val="23"/>
          <w:u w:val="single"/>
        </w:rPr>
        <w:t>柳宗元</w:t>
      </w:r>
      <w:r w:rsidRPr="00ED0BB4">
        <w:rPr>
          <w:rFonts w:ascii="標楷體" w:eastAsia="標楷體" w:hAnsi="標楷體" w:cs="DFBiaoSongStd-W4" w:hint="eastAsia"/>
          <w:szCs w:val="23"/>
        </w:rPr>
        <w:t xml:space="preserve"> </w:t>
      </w:r>
      <w:r w:rsidRPr="00ED0BB4">
        <w:rPr>
          <w:rFonts w:ascii="標楷體" w:eastAsia="標楷體" w:hAnsi="標楷體" w:cs="DFBiaoSongStd-W4" w:hint="eastAsia"/>
          <w:szCs w:val="23"/>
          <w:u w:val="wave"/>
        </w:rPr>
        <w:t>始得西山宴遊記</w:t>
      </w:r>
      <w:r w:rsidRPr="00ED0BB4">
        <w:rPr>
          <w:rFonts w:ascii="標楷體" w:eastAsia="標楷體" w:hAnsi="標楷體" w:cs="DFBiaoSongStd-W4" w:hint="eastAsia"/>
          <w:szCs w:val="23"/>
        </w:rPr>
        <w:t>一文，將宴遊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作為貶謫生活中精神境界轉變的起點，以下哪一組可以具體表達這種境界的轉變？</w:t>
      </w:r>
      <w:r w:rsidRPr="00ED0BB4">
        <w:rPr>
          <w:rFonts w:ascii="標楷體" w:eastAsia="標楷體" w:hAnsi="標楷體" w:cs="Taipei-Kuo-Eng-Ming-Ver"/>
          <w:szCs w:val="20"/>
        </w:rPr>
        <w:t xml:space="preserve">　(Ａ)</w:t>
      </w:r>
      <w:r w:rsidRPr="00ED0BB4">
        <w:rPr>
          <w:rFonts w:ascii="標楷體" w:eastAsia="標楷體" w:hAnsi="標楷體" w:cs="DFBiaoSongStd-W4" w:hint="eastAsia"/>
          <w:szCs w:val="23"/>
        </w:rPr>
        <w:t>恆惴慄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心凝形釋，與萬化冥合</w:t>
      </w:r>
      <w:r w:rsidRPr="00ED0BB4">
        <w:rPr>
          <w:rFonts w:ascii="標楷體" w:eastAsia="標楷體" w:hAnsi="標楷體" w:cs="Taipei-Kuo-Eng-Ming-Ver"/>
          <w:szCs w:val="20"/>
        </w:rPr>
        <w:t xml:space="preserve">　(Ｂ)</w:t>
      </w:r>
      <w:r w:rsidRPr="00ED0BB4">
        <w:rPr>
          <w:rFonts w:ascii="標楷體" w:eastAsia="標楷體" w:hAnsi="標楷體" w:cs="DFBiaoSongStd-W4" w:hint="eastAsia"/>
          <w:szCs w:val="23"/>
        </w:rPr>
        <w:t>施施而行，漫漫而遊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斫榛莽，焚茅茷</w:t>
      </w:r>
      <w:r w:rsidRPr="00ED0BB4">
        <w:rPr>
          <w:rFonts w:ascii="標楷體" w:eastAsia="標楷體" w:hAnsi="標楷體" w:cs="Taipei-Kuo-Eng-Ming-Ver"/>
          <w:szCs w:val="20"/>
        </w:rPr>
        <w:t xml:space="preserve">　(Ｃ)</w:t>
      </w:r>
      <w:r w:rsidRPr="00ED0BB4">
        <w:rPr>
          <w:rFonts w:ascii="標楷體" w:eastAsia="標楷體" w:hAnsi="標楷體" w:cs="DFBiaoSongStd-W4" w:hint="eastAsia"/>
          <w:szCs w:val="23"/>
        </w:rPr>
        <w:t>施施而行，漫漫而遊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覺而起，起而歸</w:t>
      </w:r>
      <w:r w:rsidRPr="00ED0BB4">
        <w:rPr>
          <w:rFonts w:ascii="標楷體" w:eastAsia="標楷體" w:hAnsi="標楷體" w:cs="Taipei-Kuo-Eng-Ming-Ver"/>
          <w:szCs w:val="20"/>
        </w:rPr>
        <w:t xml:space="preserve">　(Ｄ)</w:t>
      </w:r>
      <w:r w:rsidRPr="00ED0BB4">
        <w:rPr>
          <w:rFonts w:ascii="標楷體" w:eastAsia="標楷體" w:hAnsi="標楷體" w:cs="DFBiaoSongStd-W4" w:hint="eastAsia"/>
          <w:szCs w:val="23"/>
        </w:rPr>
        <w:t>以為凡是州之山水有異態者，皆我有也</w:t>
      </w:r>
      <w:r w:rsidRPr="00ED0BB4">
        <w:rPr>
          <w:rFonts w:ascii="標楷體" w:eastAsia="標楷體" w:hAnsi="標楷體" w:cs="DFBiaoSongStd-W4" w:hint="eastAsia"/>
          <w:szCs w:val="23"/>
        </w:rPr>
        <w:sym w:font="Wingdings" w:char="F0E0"/>
      </w:r>
      <w:r w:rsidRPr="00ED0BB4">
        <w:rPr>
          <w:rFonts w:ascii="標楷體" w:eastAsia="標楷體" w:hAnsi="標楷體" w:cs="DFBiaoSongStd-W4" w:hint="eastAsia"/>
          <w:szCs w:val="23"/>
        </w:rPr>
        <w:t>望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，始指異之</w:t>
      </w:r>
    </w:p>
    <w:p w:rsidR="002607B2" w:rsidRPr="00ED0BB4" w:rsidRDefault="007C5FF5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的文句中，哪一句可以顯現出作者人格的光輝，表達出不與保守當權者妥協的堅持？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Ａ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心凝形釋，與萬化冥合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Ｂ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然後知是山之特出，不與培塿為類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Ｃ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 xml:space="preserve">引觴滿酌，頹然就醉，不知日之入　</w:t>
      </w:r>
      <w:r w:rsidRPr="00ED0BB4">
        <w:rPr>
          <w:rFonts w:ascii="標楷體" w:eastAsia="標楷體" w:hAnsi="標楷體"/>
        </w:rPr>
        <w:t>(</w:t>
      </w:r>
      <w:r w:rsidRPr="00ED0BB4">
        <w:rPr>
          <w:rFonts w:ascii="標楷體" w:eastAsia="標楷體" w:hAnsi="標楷體" w:hint="eastAsia"/>
        </w:rPr>
        <w:t>Ｄ</w:t>
      </w:r>
      <w:r w:rsidRPr="00ED0BB4">
        <w:rPr>
          <w:rFonts w:ascii="標楷體" w:eastAsia="標楷體" w:hAnsi="標楷體"/>
        </w:rPr>
        <w:t>)</w:t>
      </w:r>
      <w:r w:rsidRPr="00ED0BB4">
        <w:rPr>
          <w:rFonts w:ascii="標楷體" w:eastAsia="標楷體" w:hAnsi="標楷體" w:hint="eastAsia"/>
        </w:rPr>
        <w:t>縈青繚白，外與天際，四望如一</w:t>
      </w:r>
    </w:p>
    <w:p w:rsidR="007C5FF5" w:rsidRPr="00ED0BB4" w:rsidRDefault="00900F0F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關於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 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 xml:space="preserve">的敘述，何者正確？　</w:t>
      </w:r>
      <w:r w:rsidRPr="00ED0BB4">
        <w:rPr>
          <w:rFonts w:ascii="標楷體" w:eastAsia="標楷體" w:hAnsi="標楷體"/>
          <w:lang w:val="zh-TW"/>
        </w:rPr>
        <w:t>(Ａ)</w:t>
      </w:r>
      <w:r w:rsidRPr="00ED0BB4">
        <w:rPr>
          <w:rFonts w:ascii="標楷體" w:eastAsia="標楷體" w:hAnsi="標楷體" w:hint="eastAsia"/>
        </w:rPr>
        <w:t>八記各自獨立成篇，不相連貫</w:t>
      </w:r>
      <w:r w:rsidRPr="00ED0BB4">
        <w:rPr>
          <w:rFonts w:ascii="標楷體" w:eastAsia="標楷體" w:hAnsi="標楷體" w:hint="eastAsia"/>
          <w:lang w:val="zh-TW"/>
        </w:rPr>
        <w:t xml:space="preserve">　</w:t>
      </w:r>
      <w:r w:rsidRPr="00ED0BB4">
        <w:rPr>
          <w:rFonts w:ascii="標楷體" w:eastAsia="標楷體" w:hAnsi="標楷體"/>
          <w:lang w:val="zh-TW"/>
        </w:rPr>
        <w:t>(Ｂ)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為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>的首篇，具有統攝全局的作用</w:t>
      </w:r>
      <w:r w:rsidRPr="00ED0BB4">
        <w:rPr>
          <w:rFonts w:ascii="標楷體" w:eastAsia="標楷體" w:hAnsi="標楷體" w:hint="eastAsia"/>
          <w:lang w:val="zh-TW"/>
        </w:rPr>
        <w:t xml:space="preserve">　</w:t>
      </w:r>
      <w:r w:rsidRPr="00ED0BB4">
        <w:rPr>
          <w:rFonts w:ascii="標楷體" w:eastAsia="標楷體" w:hAnsi="標楷體"/>
          <w:lang w:val="zh-TW"/>
        </w:rPr>
        <w:t>(</w:t>
      </w:r>
      <w:r w:rsidRPr="00ED0BB4">
        <w:rPr>
          <w:rFonts w:ascii="標楷體" w:eastAsia="標楷體" w:hAnsi="標楷體" w:hint="eastAsia"/>
          <w:lang w:val="zh-TW"/>
        </w:rPr>
        <w:t>Ｃ</w:t>
      </w:r>
      <w:r w:rsidRPr="00ED0BB4">
        <w:rPr>
          <w:rFonts w:ascii="標楷體" w:eastAsia="標楷體" w:hAnsi="標楷體"/>
          <w:lang w:val="zh-TW"/>
        </w:rPr>
        <w:t>)</w:t>
      </w:r>
      <w:r w:rsidRPr="00ED0BB4">
        <w:rPr>
          <w:rFonts w:ascii="標楷體" w:eastAsia="標楷體" w:hAnsi="標楷體" w:hint="eastAsia"/>
        </w:rPr>
        <w:t xml:space="preserve">以文學筆法寫地貌水文，兼具地理書的作用　</w:t>
      </w:r>
      <w:r w:rsidRPr="00ED0BB4">
        <w:rPr>
          <w:rFonts w:ascii="標楷體" w:eastAsia="標楷體" w:hAnsi="標楷體"/>
          <w:lang w:val="zh-TW"/>
        </w:rPr>
        <w:t>(</w:t>
      </w:r>
      <w:r w:rsidRPr="00ED0BB4">
        <w:rPr>
          <w:rFonts w:ascii="標楷體" w:eastAsia="標楷體" w:hAnsi="標楷體" w:hint="eastAsia"/>
          <w:lang w:val="zh-TW"/>
        </w:rPr>
        <w:t>Ｄ</w:t>
      </w:r>
      <w:r w:rsidRPr="00ED0BB4">
        <w:rPr>
          <w:rFonts w:ascii="標楷體" w:eastAsia="標楷體" w:hAnsi="標楷體"/>
          <w:lang w:val="zh-TW"/>
        </w:rPr>
        <w:t>)</w:t>
      </w:r>
      <w:r w:rsidRPr="00ED0BB4">
        <w:rPr>
          <w:rFonts w:ascii="標楷體" w:eastAsia="標楷體" w:hAnsi="標楷體" w:hint="eastAsia"/>
        </w:rPr>
        <w:t>與</w:t>
      </w:r>
      <w:r w:rsidRPr="00ED0BB4">
        <w:rPr>
          <w:rFonts w:ascii="標楷體" w:eastAsia="標楷體" w:hAnsi="標楷體" w:hint="eastAsia"/>
          <w:u w:val="wave"/>
        </w:rPr>
        <w:t>岳陽樓記</w:t>
      </w:r>
      <w:r w:rsidRPr="00ED0BB4">
        <w:rPr>
          <w:rFonts w:ascii="標楷體" w:eastAsia="標楷體" w:hAnsi="標楷體" w:hint="eastAsia"/>
        </w:rPr>
        <w:t>、</w:t>
      </w:r>
      <w:r w:rsidRPr="00ED0BB4">
        <w:rPr>
          <w:rFonts w:ascii="標楷體" w:eastAsia="標楷體" w:hAnsi="標楷體" w:hint="eastAsia"/>
          <w:u w:val="wave"/>
        </w:rPr>
        <w:t>醉翁亭記</w:t>
      </w:r>
      <w:r w:rsidRPr="00ED0BB4">
        <w:rPr>
          <w:rFonts w:ascii="標楷體" w:eastAsia="標楷體" w:hAnsi="標楷體" w:hint="eastAsia"/>
        </w:rPr>
        <w:t>並稱三大遊記</w:t>
      </w:r>
    </w:p>
    <w:p w:rsidR="00900F0F" w:rsidRPr="00ED0BB4" w:rsidRDefault="00900F0F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新細明體" w:hint="eastAsia"/>
          <w:lang w:val="zh-TW"/>
        </w:rPr>
        <w:t>「寫景之文」在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中國</w:t>
      </w:r>
      <w:r w:rsidRPr="00ED0BB4">
        <w:rPr>
          <w:rFonts w:ascii="標楷體" w:eastAsia="標楷體" w:hAnsi="標楷體" w:cs="新細明體" w:hint="eastAsia"/>
          <w:lang w:val="zh-TW"/>
        </w:rPr>
        <w:t>文壇有其舉足輕重的地位，下列對寫景之文的敘述，何者</w:t>
      </w:r>
      <w:r w:rsidRPr="00ED0BB4">
        <w:rPr>
          <w:rFonts w:ascii="標楷體" w:eastAsia="標楷體" w:hAnsi="標楷體" w:cs="新細明體" w:hint="eastAsia"/>
          <w:b/>
          <w:bCs/>
          <w:lang w:val="zh-TW"/>
        </w:rPr>
        <w:t>有誤</w:t>
      </w:r>
      <w:r w:rsidRPr="00ED0BB4">
        <w:rPr>
          <w:rFonts w:ascii="標楷體" w:eastAsia="標楷體" w:hAnsi="標楷體" w:cs="新細明體" w:hint="eastAsia"/>
          <w:lang w:val="zh-TW"/>
        </w:rPr>
        <w:t>？　(Ａ)歷代寫景之文，皆以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北魏</w:t>
      </w:r>
      <w:r w:rsidRPr="00ED0BB4">
        <w:rPr>
          <w:rFonts w:ascii="標楷體" w:eastAsia="標楷體" w:hAnsi="標楷體" w:cs="新細明體" w:hint="eastAsia"/>
          <w:lang w:val="zh-TW"/>
        </w:rPr>
        <w:t xml:space="preserve"> 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酈道元</w:t>
      </w:r>
      <w:r w:rsidRPr="00ED0BB4">
        <w:rPr>
          <w:rFonts w:ascii="標楷體" w:eastAsia="標楷體" w:hAnsi="標楷體" w:cs="新細明體" w:hint="eastAsia"/>
          <w:lang w:val="zh-TW"/>
        </w:rPr>
        <w:t>的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水經注</w:t>
      </w:r>
      <w:r w:rsidRPr="00ED0BB4">
        <w:rPr>
          <w:rFonts w:ascii="標楷體" w:eastAsia="標楷體" w:hAnsi="標楷體" w:cs="新細明體" w:hint="eastAsia"/>
          <w:lang w:val="zh-TW"/>
        </w:rPr>
        <w:t>為宗　(Ｂ)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柳宗元</w:t>
      </w:r>
      <w:r w:rsidRPr="00ED0BB4">
        <w:rPr>
          <w:rFonts w:ascii="標楷體" w:eastAsia="標楷體" w:hAnsi="標楷體" w:cs="新細明體" w:hint="eastAsia"/>
          <w:lang w:val="zh-TW"/>
        </w:rPr>
        <w:t>擅長寫景，其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永州八記</w:t>
      </w:r>
      <w:r w:rsidRPr="00ED0BB4">
        <w:rPr>
          <w:rFonts w:ascii="標楷體" w:eastAsia="標楷體" w:hAnsi="標楷體" w:cs="新細明體" w:hint="eastAsia"/>
          <w:lang w:val="zh-TW"/>
        </w:rPr>
        <w:t>，千載以下享有盛譽　(Ｃ)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岳陽樓記</w:t>
      </w:r>
      <w:r w:rsidRPr="00ED0BB4">
        <w:rPr>
          <w:rFonts w:ascii="標楷體" w:eastAsia="標楷體" w:hAnsi="標楷體" w:cs="新細明體" w:hint="eastAsia"/>
          <w:lang w:val="zh-TW"/>
        </w:rPr>
        <w:t>所描繪之景為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范仲淹</w:t>
      </w:r>
      <w:r w:rsidRPr="00ED0BB4">
        <w:rPr>
          <w:rFonts w:ascii="標楷體" w:eastAsia="標楷體" w:hAnsi="標楷體" w:cs="新細明體" w:hint="eastAsia"/>
          <w:lang w:val="zh-TW"/>
        </w:rPr>
        <w:t>親臨親見　(Ｄ)</w:t>
      </w:r>
      <w:r w:rsidRPr="00ED0BB4">
        <w:rPr>
          <w:rFonts w:ascii="標楷體" w:eastAsia="標楷體" w:hAnsi="標楷體" w:cs="新細明體" w:hint="eastAsia"/>
          <w:u w:val="single"/>
          <w:lang w:val="zh-TW"/>
        </w:rPr>
        <w:t>袁宏道</w:t>
      </w:r>
      <w:r w:rsidRPr="00ED0BB4">
        <w:rPr>
          <w:rFonts w:ascii="標楷體" w:eastAsia="標楷體" w:hAnsi="標楷體" w:cs="新細明體" w:hint="eastAsia"/>
          <w:lang w:val="zh-TW"/>
        </w:rPr>
        <w:t>的</w:t>
      </w:r>
      <w:r w:rsidRPr="00ED0BB4">
        <w:rPr>
          <w:rFonts w:ascii="標楷體" w:eastAsia="標楷體" w:hAnsi="標楷體" w:cs="新細明體" w:hint="eastAsia"/>
          <w:u w:val="wave"/>
          <w:lang w:val="zh-TW"/>
        </w:rPr>
        <w:t>晚遊六橋待月記</w:t>
      </w:r>
      <w:r w:rsidRPr="00ED0BB4">
        <w:rPr>
          <w:rFonts w:ascii="標楷體" w:eastAsia="標楷體" w:hAnsi="標楷體" w:cs="新細明體" w:hint="eastAsia"/>
          <w:lang w:val="zh-TW"/>
        </w:rPr>
        <w:t>，著力於展現一己獨特之景物美學觀照</w:t>
      </w:r>
    </w:p>
    <w:p w:rsidR="00900F0F" w:rsidRPr="00ED0BB4" w:rsidRDefault="00C53723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下列關於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的作品及文風說明，何者正確？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作品以古文及小說為主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其寓言作品，擅長辛辣的諷刺，多為長篇鉅著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傳記文多取材自貴族階級的英雄人物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山水遊記作品中，往往將自己的生活遭遇和悲憤的感情，寄託於山水之中</w:t>
      </w:r>
    </w:p>
    <w:p w:rsidR="00AA02C4" w:rsidRPr="00ED0BB4" w:rsidRDefault="00AA02C4" w:rsidP="00A9015C">
      <w:pPr>
        <w:snapToGrid w:val="0"/>
        <w:spacing w:line="460" w:lineRule="exact"/>
        <w:rPr>
          <w:rFonts w:ascii="標楷體" w:eastAsia="標楷體" w:hAnsi="標楷體"/>
          <w:szCs w:val="24"/>
        </w:rPr>
      </w:pPr>
    </w:p>
    <w:p w:rsidR="008333CF" w:rsidRPr="00ED0BB4" w:rsidRDefault="0097278C" w:rsidP="00574031">
      <w:pPr>
        <w:snapToGrid w:val="0"/>
        <w:rPr>
          <w:rFonts w:ascii="標楷體" w:eastAsia="標楷體" w:hAnsi="標楷體"/>
          <w:b/>
          <w:kern w:val="0"/>
          <w:sz w:val="28"/>
          <w:szCs w:val="28"/>
        </w:rPr>
      </w:pPr>
      <w:r w:rsidRPr="00ED0BB4">
        <w:rPr>
          <w:rFonts w:ascii="標楷體" w:eastAsia="標楷體" w:hAnsi="標楷體" w:hint="eastAsia"/>
          <w:b/>
          <w:kern w:val="0"/>
          <w:sz w:val="28"/>
          <w:szCs w:val="28"/>
        </w:rPr>
        <w:t>二、多選題</w:t>
      </w:r>
    </w:p>
    <w:p w:rsidR="00AA02C4" w:rsidRPr="00ED0BB4" w:rsidRDefault="0097278C" w:rsidP="00345FCA">
      <w:pPr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kern w:val="0"/>
          <w:szCs w:val="24"/>
        </w:rPr>
        <w:t>(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每題全對4分；</w:t>
      </w:r>
      <w:r w:rsidRPr="00ED0BB4">
        <w:rPr>
          <w:rFonts w:ascii="標楷體" w:eastAsia="標楷體" w:hAnsi="標楷體" w:hint="eastAsia"/>
          <w:kern w:val="0"/>
          <w:szCs w:val="24"/>
        </w:rPr>
        <w:t>只錯1選項，得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3</w:t>
      </w:r>
      <w:r w:rsidRPr="00ED0BB4">
        <w:rPr>
          <w:rFonts w:ascii="標楷體" w:eastAsia="標楷體" w:hAnsi="標楷體" w:hint="eastAsia"/>
          <w:kern w:val="0"/>
          <w:szCs w:val="24"/>
        </w:rPr>
        <w:t>分；只錯2選項，得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2</w:t>
      </w:r>
      <w:r w:rsidRPr="00ED0BB4">
        <w:rPr>
          <w:rFonts w:ascii="標楷體" w:eastAsia="標楷體" w:hAnsi="標楷體" w:hint="eastAsia"/>
          <w:kern w:val="0"/>
          <w:szCs w:val="24"/>
        </w:rPr>
        <w:t>分；</w:t>
      </w:r>
      <w:r w:rsidR="008333CF" w:rsidRPr="00ED0BB4">
        <w:rPr>
          <w:rFonts w:ascii="標楷體" w:eastAsia="標楷體" w:hAnsi="標楷體" w:hint="eastAsia"/>
          <w:kern w:val="0"/>
          <w:szCs w:val="24"/>
        </w:rPr>
        <w:t>只錯3選項，得1分；錯4選項以上得0分</w:t>
      </w:r>
      <w:r w:rsidRPr="00ED0BB4">
        <w:rPr>
          <w:rFonts w:ascii="標楷體" w:eastAsia="標楷體" w:hAnsi="標楷體" w:hint="eastAsia"/>
          <w:kern w:val="0"/>
          <w:szCs w:val="24"/>
        </w:rPr>
        <w:t>)</w:t>
      </w:r>
    </w:p>
    <w:p w:rsidR="00ED0BB4" w:rsidRPr="00ED0BB4" w:rsidRDefault="00ED0BB4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下列文句，完全</w:t>
      </w:r>
      <w:r w:rsidRPr="00ED0BB4">
        <w:rPr>
          <w:rFonts w:ascii="標楷體" w:eastAsia="標楷體" w:hAnsi="標楷體" w:hint="eastAsia"/>
          <w:b/>
          <w:bCs/>
        </w:rPr>
        <w:t>沒有</w:t>
      </w:r>
      <w:r w:rsidRPr="00ED0BB4">
        <w:rPr>
          <w:rFonts w:ascii="標楷體" w:eastAsia="標楷體" w:hAnsi="標楷體" w:hint="eastAsia"/>
        </w:rPr>
        <w:t xml:space="preserve">錯別字的選項是：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近年來，國人雖號稱重視休閒，假日卻流連在五光十射的百貨公司，這豈非諷刺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假日時登上高山，享受優美縹緲的景色，是都市人渴求的享受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天地優遠，而人之生命卻短暫如蜉蝣，念此不禁令人欷歔不已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登山好手攀上峰頂時，能箕踞而遨，盡覽四望如一的美景，是多麼愜意的享受啊　</w:t>
      </w:r>
      <w:r w:rsidRPr="00ED0BB4">
        <w:rPr>
          <w:rFonts w:ascii="標楷體" w:eastAsia="標楷體" w:hAnsi="標楷體"/>
        </w:rPr>
        <w:lastRenderedPageBreak/>
        <w:t>(Ｅ)</w:t>
      </w:r>
      <w:r w:rsidRPr="00ED0BB4">
        <w:rPr>
          <w:rFonts w:ascii="標楷體" w:eastAsia="標楷體" w:hAnsi="標楷體" w:hint="eastAsia"/>
        </w:rPr>
        <w:t>人的巧手可雕塑各式工藝作品；但人為的美，哪裡比得上自然界千巖萬豁的壯麗呢</w:t>
      </w:r>
    </w:p>
    <w:p w:rsidR="005F5BC6" w:rsidRPr="00ED0BB4" w:rsidRDefault="00F64C3D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一文，可以反應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>被謫</w:t>
      </w:r>
      <w:r w:rsidRPr="00ED0BB4">
        <w:rPr>
          <w:rFonts w:ascii="標楷體" w:eastAsia="標楷體" w:hAnsi="標楷體" w:hint="eastAsia"/>
          <w:u w:val="single"/>
        </w:rPr>
        <w:t>永州</w:t>
      </w:r>
      <w:r w:rsidRPr="00ED0BB4">
        <w:rPr>
          <w:rFonts w:ascii="標楷體" w:eastAsia="標楷體" w:hAnsi="標楷體" w:hint="eastAsia"/>
        </w:rPr>
        <w:t xml:space="preserve">之初的抑鬱心情有下列哪幾句？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 xml:space="preserve">日與其徒上高山，入深林，窮迴溪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幽泉怪石，無遠不到。到則披草而坐，傾壺而醉　(Ｃ)醉則更相枕以臥，臥而夢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凡數州之土壤，皆在袵席之下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尺寸千里，攢蹙累積，莫得遯隱</w:t>
      </w:r>
    </w:p>
    <w:p w:rsidR="00F64C3D" w:rsidRPr="00ED0BB4" w:rsidRDefault="00F64C3D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>的哪些文句，能襯顯出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</w:rPr>
        <w:t xml:space="preserve">「高峻特出」之勢？　</w:t>
      </w:r>
      <w:r w:rsidRPr="00ED0BB4">
        <w:rPr>
          <w:rFonts w:ascii="標楷體" w:eastAsia="標楷體" w:hAnsi="標楷體"/>
        </w:rPr>
        <w:t>(Ａ)攀援而登，箕踞而遨，則凡數州之土壤，皆在衽席之下</w:t>
      </w:r>
      <w:r w:rsidRPr="00ED0BB4">
        <w:rPr>
          <w:rFonts w:ascii="標楷體" w:eastAsia="標楷體" w:hAnsi="標楷體" w:hint="eastAsia"/>
        </w:rPr>
        <w:t xml:space="preserve">  (Ｂ)其高下之勢，岈然洼然，若垤若穴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縈青繚白，外與天際，四望如一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以為凡是州山水有異態者，皆我有也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斫榛莽，焚茅茷，窮山之高而止</w:t>
      </w:r>
    </w:p>
    <w:p w:rsidR="00F64C3D" w:rsidRPr="00ED0BB4" w:rsidRDefault="00F64C3D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關於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的敘述，下列何者正確？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  <w:kern w:val="0"/>
        </w:rPr>
        <w:t>「始得」涵義之一：說明真正遊賞自此開始  (Ｂ)「始得」涵義之二：暗示其心境的轉折，有新的體悟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為</w:t>
      </w:r>
      <w:r w:rsidRPr="00ED0BB4">
        <w:rPr>
          <w:rFonts w:ascii="標楷體" w:eastAsia="標楷體" w:hAnsi="標楷體"/>
          <w:spacing w:val="-46"/>
        </w:rPr>
        <w:t xml:space="preserve"> 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>的首篇，</w:t>
      </w:r>
      <w:r w:rsidRPr="00ED0BB4">
        <w:rPr>
          <w:rFonts w:ascii="標楷體" w:eastAsia="標楷體" w:hAnsi="標楷體" w:hint="eastAsia"/>
          <w:kern w:val="0"/>
        </w:rPr>
        <w:t>以「遊」字貫串全文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  <w:u w:val="single"/>
        </w:rPr>
        <w:t>柳子厚</w:t>
      </w:r>
      <w:r w:rsidRPr="00ED0BB4">
        <w:rPr>
          <w:rFonts w:ascii="標楷體" w:eastAsia="標楷體" w:hAnsi="標楷體" w:hint="eastAsia"/>
          <w:kern w:val="0"/>
        </w:rPr>
        <w:t>以</w:t>
      </w:r>
      <w:r w:rsidRPr="00ED0BB4">
        <w:rPr>
          <w:rFonts w:ascii="標楷體" w:eastAsia="標楷體" w:hAnsi="標楷體" w:hint="eastAsia"/>
          <w:u w:val="single"/>
        </w:rPr>
        <w:t>西山</w:t>
      </w:r>
      <w:r w:rsidRPr="00ED0BB4">
        <w:rPr>
          <w:rFonts w:ascii="標楷體" w:eastAsia="標楷體" w:hAnsi="標楷體" w:hint="eastAsia"/>
          <w:kern w:val="0"/>
        </w:rPr>
        <w:t>之怪特，象徵群小性格怪異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以短句為基調，或駢或散，堪稱記遊佳作</w:t>
      </w:r>
    </w:p>
    <w:p w:rsidR="00F64C3D" w:rsidRPr="00ED0BB4" w:rsidRDefault="00F64C3D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</w:t>
      </w:r>
      <w:r w:rsidRPr="00ED0BB4">
        <w:rPr>
          <w:rFonts w:ascii="標楷體" w:eastAsia="標楷體" w:hAnsi="標楷體" w:hint="eastAsia"/>
          <w:u w:val="wave"/>
        </w:rPr>
        <w:t>始得西山宴遊記</w:t>
      </w:r>
      <w:r w:rsidRPr="00ED0BB4">
        <w:rPr>
          <w:rFonts w:ascii="標楷體" w:eastAsia="標楷體" w:hAnsi="標楷體" w:hint="eastAsia"/>
        </w:rPr>
        <w:t xml:space="preserve">文句，何者純為寫景？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其高下之勢，岈然洼然，若垤若穴  (Ｂ)</w:t>
      </w:r>
      <w:r w:rsidRPr="00ED0BB4">
        <w:rPr>
          <w:rFonts w:ascii="標楷體" w:eastAsia="標楷體" w:hAnsi="標楷體"/>
        </w:rPr>
        <w:t>尺寸千里，攢蹙累積，莫得遯隱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 xml:space="preserve">縈青繚白，外與天際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 xml:space="preserve">頹然就醉，不知日之入　</w:t>
      </w:r>
      <w:r w:rsidRPr="00ED0BB4">
        <w:rPr>
          <w:rFonts w:ascii="標楷體" w:eastAsia="標楷體" w:hAnsi="標楷體"/>
        </w:rPr>
        <w:t>(Ｅ)悠悠乎與灝氣俱，而莫得其涯</w:t>
      </w:r>
    </w:p>
    <w:p w:rsidR="00683A18" w:rsidRPr="00ED0BB4" w:rsidRDefault="00683A18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cs="DFBiaoSongStd-W4" w:hint="eastAsia"/>
          <w:szCs w:val="23"/>
        </w:rPr>
        <w:t>文意不直寫，而從不同角度來描寫對象，稱「側面烘托法」。下列「側面烘托」</w:t>
      </w:r>
      <w:r w:rsidRPr="00ED0BB4">
        <w:rPr>
          <w:rFonts w:ascii="標楷體" w:eastAsia="標楷體" w:hAnsi="標楷體" w:cs="DFBiaoSongStd-W4" w:hint="eastAsia"/>
          <w:szCs w:val="23"/>
          <w:u w:val="single"/>
        </w:rPr>
        <w:t>西山</w:t>
      </w:r>
      <w:r w:rsidRPr="00ED0BB4">
        <w:rPr>
          <w:rFonts w:ascii="標楷體" w:eastAsia="標楷體" w:hAnsi="標楷體" w:cs="DFBiaoSongStd-W4" w:hint="eastAsia"/>
          <w:szCs w:val="23"/>
        </w:rPr>
        <w:t>高峻的選項是：</w:t>
      </w:r>
      <w:r w:rsidRPr="00ED0BB4">
        <w:rPr>
          <w:rFonts w:ascii="標楷體" w:eastAsia="標楷體" w:hAnsi="標楷體" w:cs="Taipei-Kuo-Eng-Ming-Ver"/>
          <w:szCs w:val="23"/>
        </w:rPr>
        <w:t xml:space="preserve">　(Ａ)</w:t>
      </w:r>
      <w:r w:rsidRPr="00ED0BB4">
        <w:rPr>
          <w:rFonts w:ascii="標楷體" w:eastAsia="標楷體" w:hAnsi="標楷體" w:cs="DFBiaoSongStd-W4" w:hint="eastAsia"/>
          <w:szCs w:val="23"/>
        </w:rPr>
        <w:t>尺寸千里，攢蹙累積，莫得遯隱</w:t>
      </w:r>
      <w:r w:rsidRPr="00ED0BB4">
        <w:rPr>
          <w:rFonts w:ascii="標楷體" w:eastAsia="標楷體" w:hAnsi="標楷體" w:cs="Taipei-Kuo-Eng-Ming-Ver"/>
          <w:szCs w:val="23"/>
        </w:rPr>
        <w:t xml:space="preserve">　(Ｂ)</w:t>
      </w:r>
      <w:r w:rsidRPr="00ED0BB4">
        <w:rPr>
          <w:rFonts w:ascii="標楷體" w:eastAsia="標楷體" w:hAnsi="標楷體" w:cs="DFBiaoSongStd-W4" w:hint="eastAsia"/>
          <w:szCs w:val="23"/>
        </w:rPr>
        <w:t>縈青繚白，外與天際，四望如一</w:t>
      </w:r>
      <w:r w:rsidRPr="00ED0BB4">
        <w:rPr>
          <w:rFonts w:ascii="標楷體" w:eastAsia="標楷體" w:hAnsi="標楷體" w:cs="Taipei-Kuo-Eng-Ming-Ver"/>
          <w:szCs w:val="23"/>
        </w:rPr>
        <w:t xml:space="preserve">　(Ｃ)</w:t>
      </w:r>
      <w:r w:rsidRPr="00ED0BB4">
        <w:rPr>
          <w:rFonts w:ascii="標楷體" w:eastAsia="標楷體" w:hAnsi="標楷體" w:cs="DFBiaoSongStd-W4" w:hint="eastAsia"/>
          <w:szCs w:val="23"/>
        </w:rPr>
        <w:t>凡數州之土壤，皆在衽席之下</w:t>
      </w:r>
      <w:r w:rsidRPr="00ED0BB4">
        <w:rPr>
          <w:rFonts w:ascii="標楷體" w:eastAsia="標楷體" w:hAnsi="標楷體" w:cs="Taipei-Kuo-Eng-Ming-Ver"/>
          <w:szCs w:val="23"/>
        </w:rPr>
        <w:t xml:space="preserve">　(Ｄ)</w:t>
      </w:r>
      <w:r w:rsidRPr="00ED0BB4">
        <w:rPr>
          <w:rFonts w:ascii="標楷體" w:eastAsia="標楷體" w:hAnsi="標楷體" w:cs="DFBiaoSongStd-W4" w:hint="eastAsia"/>
          <w:szCs w:val="23"/>
        </w:rPr>
        <w:t>其高下之勢，岈然洼然，若垤若穴</w:t>
      </w:r>
      <w:r w:rsidRPr="00ED0BB4">
        <w:rPr>
          <w:rFonts w:ascii="標楷體" w:eastAsia="標楷體" w:hAnsi="標楷體" w:cs="Taipei-Kuo-Eng-Ming-Ver"/>
          <w:szCs w:val="23"/>
        </w:rPr>
        <w:t xml:space="preserve">　(Ｅ)</w:t>
      </w:r>
      <w:r w:rsidRPr="00ED0BB4">
        <w:rPr>
          <w:rFonts w:ascii="標楷體" w:eastAsia="標楷體" w:hAnsi="標楷體" w:cs="DFBiaoSongStd-W4" w:hint="eastAsia"/>
          <w:szCs w:val="23"/>
        </w:rPr>
        <w:t>悠悠乎與灝氣俱，而莫得其涯；洋洋乎與造物者遊，而不知其所窮</w:t>
      </w:r>
    </w:p>
    <w:p w:rsidR="00683A18" w:rsidRPr="00ED0BB4" w:rsidRDefault="00683A18" w:rsidP="00F7702B">
      <w:pPr>
        <w:pStyle w:val="a3"/>
        <w:numPr>
          <w:ilvl w:val="0"/>
          <w:numId w:val="1"/>
        </w:numPr>
        <w:snapToGrid w:val="0"/>
        <w:spacing w:line="560" w:lineRule="exact"/>
        <w:ind w:leftChars="0" w:left="851" w:hanging="142"/>
        <w:rPr>
          <w:rFonts w:ascii="標楷體" w:eastAsia="標楷體" w:hAnsi="標楷體"/>
          <w:szCs w:val="24"/>
        </w:rPr>
      </w:pPr>
      <w:r w:rsidRPr="00ED0BB4">
        <w:rPr>
          <w:rFonts w:ascii="標楷體" w:eastAsia="標楷體" w:hAnsi="標楷體" w:hint="eastAsia"/>
        </w:rPr>
        <w:t>下列有關</w:t>
      </w:r>
      <w:r w:rsidRPr="00ED0BB4">
        <w:rPr>
          <w:rFonts w:ascii="標楷體" w:eastAsia="標楷體" w:hAnsi="標楷體" w:hint="eastAsia"/>
          <w:u w:val="single"/>
        </w:rPr>
        <w:t>柳宗元</w:t>
      </w:r>
      <w:r w:rsidRPr="00ED0BB4">
        <w:rPr>
          <w:rFonts w:ascii="標楷體" w:eastAsia="標楷體" w:hAnsi="標楷體" w:hint="eastAsia"/>
        </w:rPr>
        <w:t xml:space="preserve">及其作品的敘述，正確的選項是：　</w:t>
      </w:r>
      <w:r w:rsidRPr="00ED0BB4">
        <w:rPr>
          <w:rFonts w:ascii="標楷體" w:eastAsia="標楷體" w:hAnsi="標楷體"/>
        </w:rPr>
        <w:t>(Ａ)</w:t>
      </w:r>
      <w:r w:rsidRPr="00ED0BB4">
        <w:rPr>
          <w:rFonts w:ascii="標楷體" w:eastAsia="標楷體" w:hAnsi="標楷體" w:hint="eastAsia"/>
        </w:rPr>
        <w:t>其山水遊記文筆清麗，情景交融，</w:t>
      </w:r>
      <w:r w:rsidRPr="00ED0BB4">
        <w:rPr>
          <w:rFonts w:ascii="標楷體" w:eastAsia="標楷體" w:hAnsi="標楷體" w:hint="eastAsia"/>
          <w:u w:val="wave"/>
        </w:rPr>
        <w:t>永州八記</w:t>
      </w:r>
      <w:r w:rsidRPr="00ED0BB4">
        <w:rPr>
          <w:rFonts w:ascii="標楷體" w:eastAsia="標楷體" w:hAnsi="標楷體" w:hint="eastAsia"/>
        </w:rPr>
        <w:t xml:space="preserve">實為代表作　</w:t>
      </w:r>
      <w:r w:rsidRPr="00ED0BB4">
        <w:rPr>
          <w:rFonts w:ascii="標楷體" w:eastAsia="標楷體" w:hAnsi="標楷體"/>
        </w:rPr>
        <w:t>(Ｂ)</w:t>
      </w:r>
      <w:r w:rsidRPr="00ED0BB4">
        <w:rPr>
          <w:rFonts w:ascii="標楷體" w:eastAsia="標楷體" w:hAnsi="標楷體" w:hint="eastAsia"/>
        </w:rPr>
        <w:t xml:space="preserve">所作說理文章結構嚴密，思想深刻　</w:t>
      </w:r>
      <w:r w:rsidRPr="00ED0BB4">
        <w:rPr>
          <w:rFonts w:ascii="標楷體" w:eastAsia="標楷體" w:hAnsi="標楷體"/>
        </w:rPr>
        <w:t>(Ｃ)</w:t>
      </w:r>
      <w:r w:rsidRPr="00ED0BB4">
        <w:rPr>
          <w:rFonts w:ascii="標楷體" w:eastAsia="標楷體" w:hAnsi="標楷體" w:hint="eastAsia"/>
        </w:rPr>
        <w:t>其傳記多有言外之意，可視為寓言的另一種表現形式。如</w:t>
      </w:r>
      <w:r w:rsidRPr="00ED0BB4">
        <w:rPr>
          <w:rFonts w:ascii="標楷體" w:eastAsia="標楷體" w:hAnsi="標楷體" w:hint="eastAsia"/>
          <w:u w:val="wave"/>
        </w:rPr>
        <w:t>種樹郭橐駝傳</w:t>
      </w:r>
      <w:r w:rsidRPr="00ED0BB4">
        <w:rPr>
          <w:rFonts w:ascii="標楷體" w:eastAsia="標楷體" w:hAnsi="標楷體" w:hint="eastAsia"/>
        </w:rPr>
        <w:t xml:space="preserve">　</w:t>
      </w:r>
      <w:r w:rsidRPr="00ED0BB4">
        <w:rPr>
          <w:rFonts w:ascii="標楷體" w:eastAsia="標楷體" w:hAnsi="標楷體"/>
        </w:rPr>
        <w:t>(Ｄ)</w:t>
      </w:r>
      <w:r w:rsidRPr="00ED0BB4">
        <w:rPr>
          <w:rFonts w:ascii="標楷體" w:eastAsia="標楷體" w:hAnsi="標楷體" w:hint="eastAsia"/>
        </w:rPr>
        <w:t>其寓言形象刻劃鮮明，如</w:t>
      </w:r>
      <w:r w:rsidRPr="00ED0BB4">
        <w:rPr>
          <w:rFonts w:ascii="標楷體" w:eastAsia="標楷體" w:hAnsi="標楷體" w:hint="eastAsia"/>
          <w:u w:val="wave"/>
        </w:rPr>
        <w:t>三戒</w:t>
      </w:r>
      <w:r w:rsidRPr="00ED0BB4">
        <w:rPr>
          <w:rFonts w:ascii="標楷體" w:eastAsia="標楷體" w:hAnsi="標楷體" w:hint="eastAsia"/>
          <w:kern w:val="0"/>
        </w:rPr>
        <w:t>、</w:t>
      </w:r>
      <w:r w:rsidRPr="00ED0BB4">
        <w:rPr>
          <w:rFonts w:ascii="標楷體" w:eastAsia="標楷體" w:hAnsi="標楷體" w:hint="eastAsia"/>
          <w:u w:val="wave"/>
        </w:rPr>
        <w:t>捕蛇者說</w:t>
      </w:r>
      <w:r w:rsidRPr="00ED0BB4">
        <w:rPr>
          <w:rFonts w:ascii="標楷體" w:eastAsia="標楷體" w:hAnsi="標楷體" w:hint="eastAsia"/>
        </w:rPr>
        <w:t xml:space="preserve">等篇均是名篇　</w:t>
      </w:r>
      <w:r w:rsidRPr="00ED0BB4">
        <w:rPr>
          <w:rFonts w:ascii="標楷體" w:eastAsia="標楷體" w:hAnsi="標楷體"/>
        </w:rPr>
        <w:t>(Ｅ)</w:t>
      </w:r>
      <w:r w:rsidRPr="00ED0BB4">
        <w:rPr>
          <w:rFonts w:ascii="標楷體" w:eastAsia="標楷體" w:hAnsi="標楷體" w:hint="eastAsia"/>
        </w:rPr>
        <w:t>乃</w:t>
      </w:r>
      <w:r w:rsidRPr="00ED0BB4">
        <w:rPr>
          <w:rFonts w:ascii="標楷體" w:eastAsia="標楷體" w:hAnsi="標楷體" w:hint="eastAsia"/>
          <w:kern w:val="0"/>
        </w:rPr>
        <w:t>中</w:t>
      </w:r>
      <w:r w:rsidRPr="00ED0BB4">
        <w:rPr>
          <w:rFonts w:ascii="標楷體" w:eastAsia="標楷體" w:hAnsi="標楷體" w:hint="eastAsia"/>
          <w:u w:val="single"/>
        </w:rPr>
        <w:t>唐</w:t>
      </w:r>
      <w:r w:rsidRPr="00ED0BB4">
        <w:rPr>
          <w:rFonts w:ascii="標楷體" w:eastAsia="標楷體" w:hAnsi="標楷體" w:hint="eastAsia"/>
          <w:kern w:val="0"/>
        </w:rPr>
        <w:t>著名詩人，</w:t>
      </w:r>
      <w:r w:rsidRPr="00ED0BB4">
        <w:rPr>
          <w:rFonts w:ascii="標楷體" w:eastAsia="標楷體" w:hAnsi="標楷體" w:hint="eastAsia"/>
          <w:u w:val="wave"/>
        </w:rPr>
        <w:t>江雪</w:t>
      </w:r>
      <w:bookmarkStart w:id="0" w:name="_GoBack"/>
      <w:bookmarkEnd w:id="0"/>
      <w:r w:rsidRPr="00ED0BB4">
        <w:rPr>
          <w:rFonts w:ascii="標楷體" w:eastAsia="標楷體" w:hAnsi="標楷體" w:hint="eastAsia"/>
          <w:kern w:val="0"/>
        </w:rPr>
        <w:t>詩膾炙人口</w:t>
      </w:r>
    </w:p>
    <w:sectPr w:rsidR="00683A18" w:rsidRPr="00ED0BB4" w:rsidSect="00574031">
      <w:pgSz w:w="11906" w:h="16838"/>
      <w:pgMar w:top="851" w:right="737" w:bottom="851" w:left="73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6527" w:rsidRDefault="00B46527" w:rsidP="00B46527">
      <w:r>
        <w:separator/>
      </w:r>
    </w:p>
  </w:endnote>
  <w:endnote w:type="continuationSeparator" w:id="0">
    <w:p w:rsidR="00B46527" w:rsidRDefault="00B46527" w:rsidP="00B465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BiaoSongStd-W4">
    <w:altName w:val="華康新特黑體(P)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Taipei-Kuo-Eng-Ming-Ver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6527" w:rsidRDefault="00B46527" w:rsidP="00B46527">
      <w:r>
        <w:separator/>
      </w:r>
    </w:p>
  </w:footnote>
  <w:footnote w:type="continuationSeparator" w:id="0">
    <w:p w:rsidR="00B46527" w:rsidRDefault="00B46527" w:rsidP="00B4652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0A0940"/>
    <w:multiLevelType w:val="hybridMultilevel"/>
    <w:tmpl w:val="3EB8A3F0"/>
    <w:lvl w:ilvl="0" w:tplc="338498D6">
      <w:start w:val="1"/>
      <w:numFmt w:val="decimal"/>
      <w:lvlText w:val="%1.(      )"/>
      <w:lvlJc w:val="right"/>
      <w:pPr>
        <w:ind w:left="480" w:hanging="480"/>
      </w:pPr>
      <w:rPr>
        <w:rFonts w:ascii="新細明體" w:eastAsia="新細明體" w:hAnsi="新細明體" w:hint="eastAsia"/>
        <w:b w:val="0"/>
        <w:i w:val="0"/>
        <w:shadow w:val="0"/>
        <w:emboss w:val="0"/>
        <w:imprint w:val="0"/>
        <w:color w:val="auto"/>
        <w:sz w:val="24"/>
        <w:u w:val="none"/>
        <w:vertAlign w:val="baseline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E18"/>
    <w:rsid w:val="00101B63"/>
    <w:rsid w:val="00176BDF"/>
    <w:rsid w:val="001823D7"/>
    <w:rsid w:val="001D69E5"/>
    <w:rsid w:val="00202E75"/>
    <w:rsid w:val="002172B6"/>
    <w:rsid w:val="00221939"/>
    <w:rsid w:val="00231DA8"/>
    <w:rsid w:val="00233BCE"/>
    <w:rsid w:val="00241EA4"/>
    <w:rsid w:val="002607B2"/>
    <w:rsid w:val="00286D34"/>
    <w:rsid w:val="002A5A02"/>
    <w:rsid w:val="002D2520"/>
    <w:rsid w:val="003137A5"/>
    <w:rsid w:val="003253B2"/>
    <w:rsid w:val="00345FCA"/>
    <w:rsid w:val="003947FD"/>
    <w:rsid w:val="003A63A5"/>
    <w:rsid w:val="003F51AF"/>
    <w:rsid w:val="00414D68"/>
    <w:rsid w:val="00424B28"/>
    <w:rsid w:val="00425A2D"/>
    <w:rsid w:val="00461DD5"/>
    <w:rsid w:val="004E03B3"/>
    <w:rsid w:val="00531CEE"/>
    <w:rsid w:val="00574031"/>
    <w:rsid w:val="005A1E18"/>
    <w:rsid w:val="005A3EA7"/>
    <w:rsid w:val="005B154D"/>
    <w:rsid w:val="005B2E77"/>
    <w:rsid w:val="005E26F2"/>
    <w:rsid w:val="005F5BC6"/>
    <w:rsid w:val="00607FFA"/>
    <w:rsid w:val="0061084A"/>
    <w:rsid w:val="006361DC"/>
    <w:rsid w:val="006778C1"/>
    <w:rsid w:val="00683A18"/>
    <w:rsid w:val="00690AB5"/>
    <w:rsid w:val="006D0A05"/>
    <w:rsid w:val="0079603D"/>
    <w:rsid w:val="007C5FF5"/>
    <w:rsid w:val="008333CF"/>
    <w:rsid w:val="008446BB"/>
    <w:rsid w:val="008551B9"/>
    <w:rsid w:val="00872BD5"/>
    <w:rsid w:val="00876B8F"/>
    <w:rsid w:val="008875FB"/>
    <w:rsid w:val="00900F0F"/>
    <w:rsid w:val="0090624A"/>
    <w:rsid w:val="0097278C"/>
    <w:rsid w:val="009A6890"/>
    <w:rsid w:val="00A02094"/>
    <w:rsid w:val="00A21504"/>
    <w:rsid w:val="00A9015C"/>
    <w:rsid w:val="00A95E7C"/>
    <w:rsid w:val="00AA02C4"/>
    <w:rsid w:val="00AC021D"/>
    <w:rsid w:val="00AC0719"/>
    <w:rsid w:val="00AC5987"/>
    <w:rsid w:val="00B15902"/>
    <w:rsid w:val="00B46527"/>
    <w:rsid w:val="00BB55D4"/>
    <w:rsid w:val="00C04B66"/>
    <w:rsid w:val="00C06496"/>
    <w:rsid w:val="00C10340"/>
    <w:rsid w:val="00C248B4"/>
    <w:rsid w:val="00C2574A"/>
    <w:rsid w:val="00C521B8"/>
    <w:rsid w:val="00C53723"/>
    <w:rsid w:val="00C66E7C"/>
    <w:rsid w:val="00C93C27"/>
    <w:rsid w:val="00CA7479"/>
    <w:rsid w:val="00CC799B"/>
    <w:rsid w:val="00D20E50"/>
    <w:rsid w:val="00D44BB7"/>
    <w:rsid w:val="00DE7624"/>
    <w:rsid w:val="00E3347A"/>
    <w:rsid w:val="00E33B7D"/>
    <w:rsid w:val="00E87C84"/>
    <w:rsid w:val="00ED0BB4"/>
    <w:rsid w:val="00EF5BC4"/>
    <w:rsid w:val="00F64C3D"/>
    <w:rsid w:val="00F6629F"/>
    <w:rsid w:val="00F7702B"/>
    <w:rsid w:val="00F77303"/>
    <w:rsid w:val="00FF1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3ACA585C-8E6E-4B75-8897-AE5E81121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A1E18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4652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4652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4652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DF2E7D-DD67-4255-BABC-9E9444343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544</Words>
  <Characters>3105</Characters>
  <Application>Microsoft Office Word</Application>
  <DocSecurity>0</DocSecurity>
  <Lines>25</Lines>
  <Paragraphs>7</Paragraphs>
  <ScaleCrop>false</ScaleCrop>
  <Company>Toshiba</Company>
  <LinksUpToDate>false</LinksUpToDate>
  <CharactersWithSpaces>3642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志鵬 何</dc:creator>
  <cp:keywords/>
  <dc:description/>
  <cp:lastModifiedBy>志鵬 何</cp:lastModifiedBy>
  <cp:revision>3</cp:revision>
  <dcterms:created xsi:type="dcterms:W3CDTF">2019-11-04T14:14:00Z</dcterms:created>
  <dcterms:modified xsi:type="dcterms:W3CDTF">2019-11-04T14:18:00Z</dcterms:modified>
</cp:coreProperties>
</file>