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690C08" w:rsidRDefault="00B47582" w:rsidP="008875FB">
      <w:pPr>
        <w:rPr>
          <w:rFonts w:ascii="標楷體" w:eastAsia="標楷體" w:hAnsi="標楷體"/>
          <w:b/>
          <w:sz w:val="28"/>
          <w:szCs w:val="28"/>
        </w:rPr>
      </w:pPr>
      <w:r w:rsidRPr="00B47582">
        <w:rPr>
          <w:rFonts w:ascii="標楷體" w:eastAsia="標楷體" w:hAnsi="標楷體" w:hint="eastAsia"/>
          <w:b/>
          <w:sz w:val="28"/>
          <w:szCs w:val="28"/>
        </w:rPr>
        <w:t>L03_馮諼客孟嘗君</w:t>
      </w:r>
      <w:r w:rsidR="008875FB" w:rsidRPr="00690C08">
        <w:rPr>
          <w:rFonts w:ascii="標楷體" w:eastAsia="標楷體" w:hAnsi="標楷體" w:hint="eastAsia"/>
          <w:b/>
          <w:sz w:val="28"/>
          <w:szCs w:val="28"/>
        </w:rPr>
        <w:t>_</w:t>
      </w:r>
      <w:r w:rsidR="003137A5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690C08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690C08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D44BB7" w:rsidRDefault="003137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690C08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5A1E18" w:rsidRPr="00202384" w:rsidRDefault="007616DC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就下列「　」內字詞之比較，選出字義前後相同之組別：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君家所寡有者「以」義耳／左右「以」君賤之也，食以草具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先生所為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 xml:space="preserve">市義者，「乃」今日見之／因燒其券，民稱萬歲，「乃」臣所以為君市義也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「比」門下之客／「比」去，以手闔門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千金，重幣也；百乘，顯使也。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>「其」聞之矣／愚人之所以為愚，「其」皆出於此乎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僅、只／因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才／是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比照／及至、等到。</w:t>
      </w:r>
      <w:r w:rsidRPr="00202384">
        <w:rPr>
          <w:rFonts w:ascii="標楷體" w:eastAsia="標楷體" w:hAnsi="標楷體" w:hint="eastAsia"/>
          <w:color w:val="0000FF"/>
          <w:u w:val="wave"/>
        </w:rPr>
        <w:t>論語</w:t>
      </w:r>
      <w:r w:rsidRPr="00202384">
        <w:rPr>
          <w:rFonts w:ascii="標楷體" w:eastAsia="標楷體" w:hAnsi="標楷體"/>
          <w:color w:val="0000FF"/>
        </w:rPr>
        <w:t xml:space="preserve"> </w:t>
      </w:r>
      <w:r w:rsidRPr="00202384">
        <w:rPr>
          <w:rFonts w:ascii="標楷體" w:eastAsia="標楷體" w:hAnsi="標楷體" w:hint="eastAsia"/>
          <w:color w:val="0000FF"/>
          <w:u w:val="wave"/>
        </w:rPr>
        <w:t>先進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大概。</w:t>
      </w:r>
      <w:r w:rsidRPr="00202384">
        <w:rPr>
          <w:rFonts w:ascii="標楷體" w:eastAsia="標楷體" w:hAnsi="標楷體" w:hint="eastAsia"/>
          <w:color w:val="0000FF"/>
          <w:u w:val="single"/>
        </w:rPr>
        <w:t>韓愈</w:t>
      </w:r>
      <w:r w:rsidRPr="00202384">
        <w:rPr>
          <w:rFonts w:ascii="標楷體" w:eastAsia="標楷體" w:hAnsi="標楷體"/>
          <w:color w:val="0000FF"/>
        </w:rPr>
        <w:t xml:space="preserve"> </w:t>
      </w:r>
      <w:r w:rsidRPr="00202384">
        <w:rPr>
          <w:rFonts w:ascii="標楷體" w:eastAsia="標楷體" w:hAnsi="標楷體" w:hint="eastAsia"/>
          <w:color w:val="0000FF"/>
          <w:u w:val="wave"/>
        </w:rPr>
        <w:t>師說</w:t>
      </w:r>
    </w:p>
    <w:p w:rsidR="007616DC" w:rsidRPr="00202384" w:rsidRDefault="007616DC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「使人屬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，願寄食門下。」其中「屬」與下列哪一選項中的「屬」字意思相同？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「屬」予作文以記之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舉酒「屬」客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名「屬」教坊第一部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有良田、美池、桑、竹之「屬」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Ａ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題幹為：囑託之意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注酒勸飲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隸屬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類</w:t>
      </w:r>
    </w:p>
    <w:p w:rsidR="007616DC" w:rsidRPr="00202384" w:rsidRDefault="007616DC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甲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「纖」介之禍：ㄒㄧㄢ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乙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「朞」年：ㄑ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ㄧ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丙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遣太傅「賫」黃金千斤：ㄐㄧ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「食」以草具：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ㄕ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戊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使人「屬」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：ㄕ</w:t>
      </w:r>
      <w:r w:rsidRPr="00202384">
        <w:rPr>
          <w:rFonts w:ascii="標楷體" w:eastAsia="標楷體" w:hAnsi="標楷體" w:hint="eastAsia"/>
          <w:vertAlign w:val="superscript"/>
        </w:rPr>
        <w:t>ˇ</w:t>
      </w:r>
      <w:r w:rsidRPr="00202384">
        <w:rPr>
          <w:rFonts w:ascii="標楷體" w:eastAsia="標楷體" w:hAnsi="標楷體" w:hint="eastAsia"/>
        </w:rPr>
        <w:t xml:space="preserve">ㄨ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己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長「鋏」歸來乎：ㄐㄧ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 xml:space="preserve">ㄚ。上列讀音正確的是：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甲乙丙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甲丁戊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丙戊己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甲丙己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乙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音ㄐㄧ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音</w:t>
      </w:r>
      <w:r w:rsidRPr="00202384">
        <w:rPr>
          <w:rFonts w:ascii="標楷體" w:eastAsia="標楷體" w:hAnsi="標楷體" w:cs="新細明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 xml:space="preserve">ㄙ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戊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音ㄓ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ˇ</w:t>
      </w:r>
      <w:r w:rsidRPr="00202384">
        <w:rPr>
          <w:rFonts w:ascii="標楷體" w:eastAsia="標楷體" w:hAnsi="標楷體" w:hint="eastAsia"/>
          <w:color w:val="0000FF"/>
        </w:rPr>
        <w:t>ㄨ</w:t>
      </w:r>
    </w:p>
    <w:p w:rsidR="00D85B80" w:rsidRPr="00202384" w:rsidRDefault="00D85B80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下列「　」內之字音義，何者正確？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「揭」其劍：音ㄐㄧㄝ，高舉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「比」門下之客：音ㄅ</w:t>
      </w:r>
      <w:r w:rsidRPr="00202384">
        <w:rPr>
          <w:rFonts w:ascii="標楷體" w:eastAsia="標楷體" w:hAnsi="標楷體" w:cs="新細明體" w:hint="eastAsia"/>
          <w:vertAlign w:val="superscript"/>
        </w:rPr>
        <w:t>ˋ</w:t>
      </w:r>
      <w:r w:rsidRPr="00202384">
        <w:rPr>
          <w:rFonts w:ascii="標楷體" w:eastAsia="標楷體" w:hAnsi="標楷體" w:hint="eastAsia"/>
        </w:rPr>
        <w:t xml:space="preserve">ㄧ，親近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「憒」於憂：音ㄍㄨ</w:t>
      </w:r>
      <w:r w:rsidRPr="00202384">
        <w:rPr>
          <w:rFonts w:ascii="標楷體" w:eastAsia="標楷體" w:hAnsi="標楷體" w:cs="新細明體" w:hint="eastAsia"/>
          <w:vertAlign w:val="superscript"/>
        </w:rPr>
        <w:t>ˋ</w:t>
      </w:r>
      <w:r w:rsidRPr="00202384">
        <w:rPr>
          <w:rFonts w:ascii="標楷體" w:eastAsia="標楷體" w:hAnsi="標楷體" w:hint="eastAsia"/>
        </w:rPr>
        <w:t xml:space="preserve">ㄟ，心亂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「懧」愚：音ㄋㄧ</w:t>
      </w:r>
      <w:r w:rsidRPr="00202384">
        <w:rPr>
          <w:rFonts w:ascii="標楷體" w:eastAsia="標楷體" w:hAnsi="標楷體" w:cs="新細明體" w:hint="eastAsia"/>
          <w:vertAlign w:val="superscript"/>
        </w:rPr>
        <w:t>ˊ</w:t>
      </w:r>
      <w:r w:rsidRPr="00202384">
        <w:rPr>
          <w:rFonts w:ascii="標楷體" w:eastAsia="標楷體" w:hAnsi="標楷體" w:hint="eastAsia"/>
        </w:rPr>
        <w:t>ㄥ，弱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Ａ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音ㄅ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ˇ</w:t>
      </w:r>
      <w:r w:rsidRPr="00202384">
        <w:rPr>
          <w:rFonts w:ascii="標楷體" w:eastAsia="標楷體" w:hAnsi="標楷體" w:hint="eastAsia"/>
          <w:color w:val="0000FF"/>
        </w:rPr>
        <w:t xml:space="preserve">ㄧ，比照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音ㄎㄨ</w:t>
      </w:r>
      <w:r w:rsidRPr="00202384">
        <w:rPr>
          <w:rFonts w:ascii="標楷體" w:eastAsia="標楷體" w:hAnsi="標楷體" w:cs="新細明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 xml:space="preserve">ㄟ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音ㄋㄨ</w:t>
      </w:r>
      <w:r w:rsidRPr="00202384">
        <w:rPr>
          <w:rFonts w:ascii="標楷體" w:eastAsia="標楷體" w:hAnsi="標楷體" w:cs="新細明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>ㄛ</w:t>
      </w:r>
      <w:r w:rsidRPr="00202384">
        <w:rPr>
          <w:rFonts w:ascii="標楷體" w:eastAsia="標楷體" w:hAnsi="標楷體" w:cs="新細明體" w:hint="eastAsia"/>
          <w:color w:val="0000FF"/>
        </w:rPr>
        <w:t>。通「懦」</w:t>
      </w:r>
    </w:p>
    <w:p w:rsidR="00D85B80" w:rsidRPr="00202384" w:rsidRDefault="00D85B80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cs="DFBiaoSongStd-W4" w:hint="eastAsia"/>
          <w:szCs w:val="23"/>
        </w:rPr>
        <w:t xml:space="preserve">下列選項中，請選出讀音完全相同者：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Ａ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永矢弗「諼」／科金罰「鍰」／秋水潺「湲」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Ｂ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生性「懧」愚／道路泥「濘」／再三叮「嚀」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Ｃ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 xml:space="preserve">「纖」介之禍／一語成「讖」／「殲」滅敵軍　</w:t>
      </w:r>
      <w:r w:rsidRPr="00202384">
        <w:rPr>
          <w:rFonts w:ascii="標楷體" w:eastAsia="標楷體" w:hAnsi="標楷體" w:cs="Taipei-Kuo-Eng-Ming-Ver"/>
          <w:szCs w:val="20"/>
        </w:rPr>
        <w:t>(</w:t>
      </w:r>
      <w:r w:rsidRPr="00202384">
        <w:rPr>
          <w:rFonts w:ascii="標楷體" w:eastAsia="標楷體" w:hAnsi="標楷體" w:cs="Taipei-Kuo-Eng-Ming-Ver" w:hint="eastAsia"/>
          <w:szCs w:val="20"/>
        </w:rPr>
        <w:t>Ｄ</w:t>
      </w:r>
      <w:r w:rsidRPr="00202384">
        <w:rPr>
          <w:rFonts w:ascii="標楷體" w:eastAsia="標楷體" w:hAnsi="標楷體" w:cs="Taipei-Kuo-Eng-Ming-Ver"/>
          <w:szCs w:val="20"/>
        </w:rPr>
        <w:t>)</w:t>
      </w:r>
      <w:r w:rsidRPr="00202384">
        <w:rPr>
          <w:rFonts w:ascii="標楷體" w:eastAsia="標楷體" w:hAnsi="標楷體" w:cs="DFBiaoSongStd-W4" w:hint="eastAsia"/>
          <w:szCs w:val="23"/>
        </w:rPr>
        <w:t>心「憒」於憂／振聾發「聵」／功虧一「簣」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ㄒㄩㄢ。永矢弗諼：永誓不忘／ㄏㄨ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202384">
        <w:rPr>
          <w:rFonts w:ascii="標楷體" w:eastAsia="標楷體" w:hAnsi="標楷體" w:hint="eastAsia"/>
          <w:color w:val="0000FF"/>
        </w:rPr>
        <w:t>ㄢ／ㄩ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202384">
        <w:rPr>
          <w:rFonts w:ascii="標楷體" w:eastAsia="標楷體" w:hAnsi="標楷體" w:hint="eastAsia"/>
          <w:color w:val="0000FF"/>
        </w:rPr>
        <w:t xml:space="preserve">ㄢ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ㄋㄨ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>ㄛ／ㄋㄧ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>ㄥ／ㄋㄧ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ˊ</w:t>
      </w:r>
      <w:r w:rsidRPr="00202384">
        <w:rPr>
          <w:rFonts w:ascii="標楷體" w:eastAsia="標楷體" w:hAnsi="標楷體" w:hint="eastAsia"/>
          <w:color w:val="0000FF"/>
        </w:rPr>
        <w:t xml:space="preserve">ㄥ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ㄒㄧㄢ／ㄔ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 xml:space="preserve">ㄣ／ㄐㄧㄢ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ㄎㄨ</w:t>
      </w:r>
      <w:r w:rsidRPr="00202384">
        <w:rPr>
          <w:rFonts w:ascii="標楷體" w:eastAsia="標楷體" w:hAnsi="標楷體" w:hint="eastAsia"/>
          <w:color w:val="0000FF"/>
          <w:vertAlign w:val="superscript"/>
        </w:rPr>
        <w:t>ˋ</w:t>
      </w:r>
      <w:r w:rsidRPr="00202384">
        <w:rPr>
          <w:rFonts w:ascii="標楷體" w:eastAsia="標楷體" w:hAnsi="標楷體" w:hint="eastAsia"/>
          <w:color w:val="0000FF"/>
        </w:rPr>
        <w:t>ㄟ</w:t>
      </w:r>
    </w:p>
    <w:p w:rsidR="007616DC" w:rsidRPr="00202384" w:rsidRDefault="00D85B80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下列「　」中詞語的解釋，何者正確？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「出記」：公布紀錄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左右以君賤之也，「食以草具」：拿草蓆寢具供給他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梁</w:t>
      </w:r>
      <w:r w:rsidRPr="00202384">
        <w:rPr>
          <w:rFonts w:ascii="標楷體" w:eastAsia="標楷體" w:hAnsi="標楷體" w:hint="eastAsia"/>
        </w:rPr>
        <w:t>使三反，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「固辭」不往也：堅定不辭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居「有頃」，倚柱彈其劍：過了一段時間，指不久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發出布告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拿粗劣的飲食給他吃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堅決推辭</w:t>
      </w:r>
    </w:p>
    <w:p w:rsidR="003B0E9B" w:rsidRPr="00202384" w:rsidRDefault="003B0E9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「於是，乘其車，揭其劍，過其友，曰：『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客我！』」此句意謂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向友人誇耀權勢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自誇受到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禮敬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向人暗示有欲歸之意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藉此打擊那些看輕自己的人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Ｂ</w:t>
      </w:r>
    </w:p>
    <w:p w:rsidR="003B0E9B" w:rsidRPr="00202384" w:rsidRDefault="003B0E9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初至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門下，起初備受左右鄙夷歧視，係因：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貪婪又自私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無禮又</w:t>
      </w:r>
      <w:r w:rsidRPr="00202384">
        <w:rPr>
          <w:rFonts w:ascii="標楷體" w:eastAsia="標楷體" w:hAnsi="標楷體" w:hint="eastAsia"/>
        </w:rPr>
        <w:lastRenderedPageBreak/>
        <w:t xml:space="preserve">無知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無能又貪婪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自大又怠惰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起始遭鄙夷，是因其無德無能；其後左右惡之，乃因其貪婪不知足</w:t>
      </w:r>
    </w:p>
    <w:p w:rsidR="00254F48" w:rsidRPr="00202384" w:rsidRDefault="00254F48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>倦於事，憒於憂，而性懧愚，沉於國家之事，開罪於先生。先生不羞，乃有意欲為收責於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乎？」從這段話中可看出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是一個怎樣的人？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謙虛忍讓，不恥下問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昏庸不明，耽溺遊樂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能引咎自責，態度誠懇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懦弱愚昧，荒於政事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09527E" w:rsidRPr="00202384" w:rsidRDefault="0009527E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乎？」句中「先生不羞」意謂：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先生不知羞恥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先生不因此感到受辱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先生大言不慚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先生不因此動怒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Ｂ</w:t>
      </w:r>
    </w:p>
    <w:p w:rsidR="003B0E9B" w:rsidRPr="00202384" w:rsidRDefault="003B0E9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下列何句乃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市義之伏筆？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曰：「客何能？」曰：「客無能也。」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客果有能也，吾負之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「責畢收，以何市而反？」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曰：「視吾家所寡有者！」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起矯命以責賜諸民，因燒其券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326B1B" w:rsidRPr="00202384" w:rsidRDefault="00326B1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曰：『寡人不敢以先王之臣為臣！』」意謂：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要提升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的地位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禮敬先王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畏懼先王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欲黜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</w:p>
    <w:p w:rsidR="00F53ADD" w:rsidRPr="00202384" w:rsidRDefault="00F53ADD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從下列何句最可看出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「市義」之舉奏效？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為相數十年，無纖介之禍者，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之計也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聞之，君臣恐懼，遣太傅賫黃金千斤，文車二駟，服劍一，封書謝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三窟已就，君姑高枕為樂矣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就國於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，未至百里，民扶老攜幼，迎君道中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極度推崇</w:t>
      </w:r>
      <w:r w:rsidRPr="00202384">
        <w:rPr>
          <w:rFonts w:ascii="標楷體" w:eastAsia="標楷體" w:hAnsi="標楷體" w:hint="eastAsia"/>
          <w:color w:val="0000FF"/>
          <w:u w:val="single"/>
        </w:rPr>
        <w:t>馮諼</w:t>
      </w:r>
      <w:r w:rsidRPr="00202384">
        <w:rPr>
          <w:rFonts w:ascii="標楷體" w:eastAsia="標楷體" w:hAnsi="標楷體" w:hint="eastAsia"/>
          <w:color w:val="0000FF"/>
        </w:rPr>
        <w:t xml:space="preserve">計謀之富，非單言「市義」之舉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為築第二窟「復相」的功效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Ｃ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總括說明「三窟」之效，非單言「市義」之舉</w:t>
      </w:r>
    </w:p>
    <w:p w:rsidR="00D85B80" w:rsidRPr="00202384" w:rsidRDefault="00D85B80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虛上位，以故相為上將軍，遣使者，黃金千斤，車百乘，往聘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。」意謂：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Ａ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相國之位，以故相兼任之，派顯使以重幣往聘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Ｂ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空出上位，以故相、上將軍、重幣往聘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Ｃ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空出相國之位，以顯使、重幣往聘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Ｄ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空出相國之位，以上將軍、重幣往聘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3B0E9B" w:rsidRPr="00202384" w:rsidRDefault="003B0E9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鑿的第二窟，是遊說</w:t>
      </w:r>
      <w:r w:rsidRPr="00202384">
        <w:rPr>
          <w:rFonts w:ascii="標楷體" w:eastAsia="標楷體" w:hAnsi="標楷體" w:hint="eastAsia"/>
          <w:u w:val="single"/>
        </w:rPr>
        <w:t>梁惠王</w:t>
      </w:r>
      <w:r w:rsidRPr="00202384">
        <w:rPr>
          <w:rFonts w:ascii="標楷體" w:eastAsia="標楷體" w:hAnsi="標楷體" w:hint="eastAsia"/>
        </w:rPr>
        <w:t>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，其真實目的在於：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地位穩固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挾外援以自重，再登相位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戒慎恐懼，憂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取而代之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獲得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地人民之擁戴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Ｂ</w:t>
      </w:r>
    </w:p>
    <w:p w:rsidR="0009527E" w:rsidRPr="00202384" w:rsidRDefault="0009527E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「寡人不祥，被於宗廟之祟。」其中「被於宗廟之祟」意謂：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使宗廟遭受鬼神降禍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遭受祖先降禍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不能蒙受祖先的遺澤庇蔭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宗廟岌岌可危，使鬼神惶惶不安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Ｂ</w:t>
      </w:r>
    </w:p>
    <w:p w:rsidR="00D85B80" w:rsidRPr="00202384" w:rsidRDefault="00D85B80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「願君顧先王之宗廟，姑反國統萬人乎？」意謂：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希望看在先王的面上，回國就任王位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希望顧念宗廟，回國統一人心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希望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拋棄前嫌，暫且返國為相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希望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以國家為重，返國領導軍隊禦外侮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D85B80" w:rsidRPr="00202384" w:rsidRDefault="00862212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「今君有區區之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，不拊愛子其民，因而賈利之。」意謂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以利治民，建立一個小小的</w:t>
      </w:r>
      <w:r w:rsidRPr="00202384">
        <w:rPr>
          <w:rFonts w:ascii="標楷體" w:eastAsia="標楷體" w:hAnsi="標楷體" w:hint="eastAsia"/>
          <w:u w:val="single"/>
        </w:rPr>
        <w:t>薛國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不知仁民愛物，無法從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地擴張勢力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不知愛護養育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</w:t>
      </w:r>
      <w:r w:rsidRPr="00202384">
        <w:rPr>
          <w:rFonts w:ascii="標楷體" w:eastAsia="標楷體" w:hAnsi="標楷體" w:hint="eastAsia"/>
        </w:rPr>
        <w:lastRenderedPageBreak/>
        <w:t xml:space="preserve">百姓，反而藉機圖利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與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地人民奪小小的利益，是為商人之道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326B1B" w:rsidRPr="00202384" w:rsidRDefault="00326B1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告誡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曰：「願請先王之祭器，立宗廟於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。」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此一建議，主要的目的是：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成為</w:t>
      </w:r>
      <w:r w:rsidRPr="00202384">
        <w:rPr>
          <w:rFonts w:ascii="標楷體" w:eastAsia="標楷體" w:hAnsi="標楷體" w:hint="eastAsia"/>
          <w:u w:val="single"/>
        </w:rPr>
        <w:t>齊國</w:t>
      </w:r>
      <w:r w:rsidRPr="00202384">
        <w:rPr>
          <w:rFonts w:ascii="標楷體" w:eastAsia="標楷體" w:hAnsi="標楷體" w:hint="eastAsia"/>
        </w:rPr>
        <w:t xml:space="preserve">王位合理的繼承者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提升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地人民的地位，不再只是封邑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能與王室分庭抗禮，讓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與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 xml:space="preserve">平起平坐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地成為國家重地，藉以鞏固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的地位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</w:p>
    <w:p w:rsidR="00862212" w:rsidRPr="00202384" w:rsidRDefault="00326B1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下列文意，何者</w:t>
      </w:r>
      <w:r w:rsidRPr="00202384">
        <w:rPr>
          <w:rFonts w:ascii="標楷體" w:eastAsia="標楷體" w:hAnsi="標楷體" w:hint="eastAsia"/>
          <w:b/>
        </w:rPr>
        <w:t>有誤</w:t>
      </w:r>
      <w:r w:rsidRPr="00202384">
        <w:rPr>
          <w:rFonts w:ascii="標楷體" w:eastAsia="標楷體" w:hAnsi="標楷體" w:hint="eastAsia"/>
        </w:rPr>
        <w:t xml:space="preserve">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「左右以君賤之也，食以草具。」「食以草具」意謂給他粗糙的食物吃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「於是，約車治裝，載券契而行。」「約車治裝」意謂準備車輛，整治行裝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「長鋏歸來」喻行事不如意，思返其家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「貧乏不能自存」意謂學識膚淺，無法適存於社會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意謂生活貧困無以養活自己</w:t>
      </w:r>
    </w:p>
    <w:p w:rsidR="00326B1B" w:rsidRPr="00202384" w:rsidRDefault="00326B1B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  <w:u w:val="wave"/>
        </w:rPr>
        <w:t>馮諼客孟嘗君</w:t>
      </w:r>
      <w:r w:rsidRPr="00202384">
        <w:rPr>
          <w:rFonts w:ascii="標楷體" w:eastAsia="標楷體" w:hAnsi="標楷體" w:hint="eastAsia"/>
        </w:rPr>
        <w:t>文中，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營造的三窟，</w:t>
      </w:r>
      <w:r w:rsidRPr="00202384">
        <w:rPr>
          <w:rFonts w:ascii="標楷體" w:eastAsia="標楷體" w:hAnsi="標楷體" w:hint="eastAsia"/>
          <w:b/>
        </w:rPr>
        <w:t>不包括</w:t>
      </w:r>
      <w:r w:rsidRPr="00202384">
        <w:rPr>
          <w:rFonts w:ascii="標楷體" w:eastAsia="標楷體" w:hAnsi="標楷體" w:hint="eastAsia"/>
        </w:rPr>
        <w:t xml:space="preserve">下列何者？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 xml:space="preserve">邑歸心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復立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為相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立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為相，與</w:t>
      </w:r>
      <w:r w:rsidRPr="00202384">
        <w:rPr>
          <w:rFonts w:ascii="標楷體" w:eastAsia="標楷體" w:hAnsi="標楷體" w:hint="eastAsia"/>
          <w:u w:val="single"/>
        </w:rPr>
        <w:t>齊國</w:t>
      </w:r>
      <w:r w:rsidRPr="00202384">
        <w:rPr>
          <w:rFonts w:ascii="標楷體" w:eastAsia="標楷體" w:hAnsi="標楷體" w:hint="eastAsia"/>
        </w:rPr>
        <w:t xml:space="preserve">分庭抗禮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立宗廟於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，使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得以長久安穩執政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</w:p>
    <w:p w:rsidR="00254F48" w:rsidRPr="00202384" w:rsidRDefault="00254F48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>下列哪一選項最能看出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 xml:space="preserve">的才幹能力？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Ａ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</w:rPr>
        <w:t xml:space="preserve">乘其車，揭其劍，過其友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Ｂ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</w:rPr>
        <w:t xml:space="preserve">使吏召諸民當償者，悉來合券。券徧合，起矯命以責賜諸民，因燒其券　</w:t>
      </w:r>
      <w:r w:rsidRPr="00202384">
        <w:rPr>
          <w:rFonts w:ascii="標楷體" w:eastAsia="標楷體" w:hAnsi="標楷體"/>
          <w:kern w:val="0"/>
        </w:rPr>
        <w:t>(</w:t>
      </w:r>
      <w:r w:rsidRPr="00202384">
        <w:rPr>
          <w:rFonts w:ascii="標楷體" w:eastAsia="標楷體" w:hAnsi="標楷體" w:hint="eastAsia"/>
          <w:kern w:val="0"/>
        </w:rPr>
        <w:t>Ｃ</w:t>
      </w:r>
      <w:r w:rsidRPr="00202384">
        <w:rPr>
          <w:rFonts w:ascii="標楷體" w:eastAsia="標楷體" w:hAnsi="標楷體"/>
          <w:kern w:val="0"/>
        </w:rPr>
        <w:t>)</w:t>
      </w:r>
      <w:r w:rsidRPr="00202384">
        <w:rPr>
          <w:rFonts w:ascii="標楷體" w:eastAsia="標楷體" w:hAnsi="標楷體" w:hint="eastAsia"/>
          <w:u w:val="single"/>
        </w:rPr>
        <w:t>梁王</w:t>
      </w:r>
      <w:r w:rsidRPr="00202384">
        <w:rPr>
          <w:rFonts w:ascii="標楷體" w:eastAsia="標楷體" w:hAnsi="標楷體" w:hint="eastAsia"/>
        </w:rPr>
        <w:t>以重幣、顯使往聘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　</w:t>
      </w:r>
      <w:r w:rsidRPr="00202384">
        <w:rPr>
          <w:rFonts w:ascii="標楷體" w:eastAsia="標楷體" w:hAnsi="標楷體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kern w:val="0"/>
          <w:lang w:val="zh-TW"/>
        </w:rPr>
        <w:t>Ｄ</w:t>
      </w:r>
      <w:r w:rsidRPr="00202384">
        <w:rPr>
          <w:rFonts w:ascii="標楷體" w:eastAsia="標楷體" w:hAnsi="標楷體"/>
          <w:kern w:val="0"/>
          <w:lang w:val="zh-TW"/>
        </w:rPr>
        <w:t>)</w:t>
      </w:r>
      <w:r w:rsidRPr="00202384">
        <w:rPr>
          <w:rFonts w:ascii="標楷體" w:eastAsia="標楷體" w:hAnsi="標楷體" w:hint="eastAsia"/>
        </w:rPr>
        <w:t>使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>相數十年，無纖介之禍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Ｄ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  <w:kern w:val="0"/>
          <w:lang w:val="zh-TW"/>
        </w:rPr>
        <w:t>(</w:t>
      </w:r>
      <w:r w:rsidRPr="00202384">
        <w:rPr>
          <w:rFonts w:ascii="標楷體" w:eastAsia="標楷體" w:hAnsi="標楷體" w:hint="eastAsia"/>
          <w:color w:val="0000FF"/>
          <w:kern w:val="0"/>
          <w:lang w:val="zh-TW"/>
        </w:rPr>
        <w:t>Ｄ</w:t>
      </w:r>
      <w:r w:rsidRPr="00202384">
        <w:rPr>
          <w:rFonts w:ascii="標楷體" w:eastAsia="標楷體" w:hAnsi="標楷體"/>
          <w:color w:val="0000FF"/>
          <w:kern w:val="0"/>
          <w:lang w:val="zh-TW"/>
        </w:rPr>
        <w:t>)</w:t>
      </w:r>
      <w:r w:rsidRPr="00202384">
        <w:rPr>
          <w:rFonts w:ascii="標楷體" w:eastAsia="標楷體" w:hAnsi="標楷體" w:hint="eastAsia"/>
          <w:color w:val="0000FF"/>
          <w:kern w:val="0"/>
          <w:lang w:val="zh-TW"/>
        </w:rPr>
        <w:t>選項說明</w:t>
      </w:r>
      <w:r w:rsidRPr="00202384">
        <w:rPr>
          <w:rFonts w:ascii="標楷體" w:eastAsia="標楷體" w:hAnsi="標楷體" w:hint="eastAsia"/>
          <w:color w:val="0000FF"/>
          <w:kern w:val="0"/>
          <w:u w:val="single"/>
          <w:lang w:val="zh-TW"/>
        </w:rPr>
        <w:t>馮諼</w:t>
      </w:r>
      <w:r w:rsidRPr="00202384">
        <w:rPr>
          <w:rFonts w:ascii="標楷體" w:eastAsia="標楷體" w:hAnsi="標楷體" w:hint="eastAsia"/>
          <w:color w:val="0000FF"/>
          <w:kern w:val="0"/>
          <w:lang w:val="zh-TW"/>
        </w:rPr>
        <w:t>的能幹，不是僅對單一事件表現卓越；實乃高瞻遠矚，能洞悉時勢，故其能深遠難測</w:t>
      </w:r>
    </w:p>
    <w:p w:rsidR="00254F48" w:rsidRPr="00202384" w:rsidRDefault="00254F48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古典敘事文，常藉助書中人物的語氣、神態，以表達其情感。下列文句，何者語氣含有「不悅」的情緒？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長鋏歸來乎！出無車！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客果有能也。吾負之，未嘗見也。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 xml:space="preserve">諾！先生休矣！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</w:rPr>
        <w:t>先生不羞，乃有意欲為收責於</w:t>
      </w:r>
      <w:r w:rsidRPr="00202384">
        <w:rPr>
          <w:rFonts w:ascii="標楷體" w:eastAsia="標楷體" w:hAnsi="標楷體" w:hint="eastAsia"/>
          <w:u w:val="single"/>
        </w:rPr>
        <w:t>薛</w:t>
      </w:r>
      <w:r w:rsidRPr="00202384">
        <w:rPr>
          <w:rFonts w:ascii="標楷體" w:eastAsia="標楷體" w:hAnsi="標楷體" w:hint="eastAsia"/>
        </w:rPr>
        <w:t>乎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Ｃ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202384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0000FF"/>
        </w:rPr>
        <w:t xml:space="preserve">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Ａ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故意發牢騷，引起注意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Ｂ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 xml:space="preserve">自責接待不周　</w:t>
      </w:r>
      <w:r w:rsidRPr="00202384">
        <w:rPr>
          <w:rFonts w:ascii="標楷體" w:eastAsia="標楷體" w:hAnsi="標楷體"/>
          <w:color w:val="0000FF"/>
        </w:rPr>
        <w:t>(</w:t>
      </w:r>
      <w:r w:rsidRPr="00202384">
        <w:rPr>
          <w:rFonts w:ascii="標楷體" w:eastAsia="標楷體" w:hAnsi="標楷體" w:hint="eastAsia"/>
          <w:color w:val="0000FF"/>
        </w:rPr>
        <w:t>Ｄ</w:t>
      </w:r>
      <w:r w:rsidRPr="00202384">
        <w:rPr>
          <w:rFonts w:ascii="標楷體" w:eastAsia="標楷體" w:hAnsi="標楷體"/>
          <w:color w:val="0000FF"/>
        </w:rPr>
        <w:t>)</w:t>
      </w:r>
      <w:r w:rsidRPr="00202384">
        <w:rPr>
          <w:rFonts w:ascii="標楷體" w:eastAsia="標楷體" w:hAnsi="標楷體" w:hint="eastAsia"/>
          <w:color w:val="0000FF"/>
        </w:rPr>
        <w:t>試探性的徵詢</w:t>
      </w:r>
    </w:p>
    <w:p w:rsidR="00254F48" w:rsidRPr="00202384" w:rsidRDefault="0009527E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202384">
        <w:rPr>
          <w:rFonts w:ascii="標楷體" w:eastAsia="標楷體" w:hAnsi="標楷體" w:hint="eastAsia"/>
        </w:rPr>
        <w:t xml:space="preserve">說話或行文時，不直講本意，只用委婉閃爍的言詞，曲折地烘托或暗示出本意的修辭叫「婉曲」。下列何者使用此種手法？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Ａ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齊王</w:t>
      </w:r>
      <w:r w:rsidRPr="00202384">
        <w:rPr>
          <w:rFonts w:ascii="標楷體" w:eastAsia="標楷體" w:hAnsi="標楷體" w:hint="eastAsia"/>
        </w:rPr>
        <w:t>謂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 xml:space="preserve">曰：「寡人不敢以先王之臣為臣」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Ｂ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謝曰：「</w:t>
      </w:r>
      <w:r w:rsidRPr="00202384">
        <w:rPr>
          <w:rFonts w:ascii="標楷體" w:eastAsia="標楷體" w:hAnsi="標楷體" w:hint="eastAsia"/>
          <w:u w:val="single"/>
        </w:rPr>
        <w:t>文</w:t>
      </w:r>
      <w:r w:rsidRPr="00202384">
        <w:rPr>
          <w:rFonts w:ascii="標楷體" w:eastAsia="標楷體" w:hAnsi="標楷體" w:hint="eastAsia"/>
        </w:rPr>
        <w:t xml:space="preserve">倦於事，憒於憂，而性懧愚，沉於國家之事，開罪於先生」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Ｃ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先驅，誡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曰：「千金，重幣也；百乘，顯使也。</w:t>
      </w:r>
      <w:r w:rsidRPr="00202384">
        <w:rPr>
          <w:rFonts w:ascii="標楷體" w:eastAsia="標楷體" w:hAnsi="標楷體" w:hint="eastAsia"/>
          <w:u w:val="single"/>
        </w:rPr>
        <w:t>齊</w:t>
      </w:r>
      <w:r w:rsidRPr="00202384">
        <w:rPr>
          <w:rFonts w:ascii="標楷體" w:eastAsia="標楷體" w:hAnsi="標楷體" w:hint="eastAsia"/>
        </w:rPr>
        <w:t xml:space="preserve">其聞之矣」　</w:t>
      </w:r>
      <w:r w:rsidRPr="00202384">
        <w:rPr>
          <w:rFonts w:ascii="標楷體" w:eastAsia="標楷體" w:hAnsi="標楷體"/>
        </w:rPr>
        <w:t>(</w:t>
      </w:r>
      <w:r w:rsidRPr="00202384">
        <w:rPr>
          <w:rFonts w:ascii="標楷體" w:eastAsia="標楷體" w:hAnsi="標楷體" w:hint="eastAsia"/>
        </w:rPr>
        <w:t>Ｄ</w:t>
      </w:r>
      <w:r w:rsidRPr="00202384">
        <w:rPr>
          <w:rFonts w:ascii="標楷體" w:eastAsia="標楷體" w:hAnsi="標楷體"/>
        </w:rPr>
        <w:t>)</w:t>
      </w:r>
      <w:r w:rsidRPr="00202384">
        <w:rPr>
          <w:rFonts w:ascii="標楷體" w:eastAsia="標楷體" w:hAnsi="標楷體" w:hint="eastAsia"/>
          <w:u w:val="single"/>
        </w:rPr>
        <w:t>孟嘗君</w:t>
      </w:r>
      <w:r w:rsidRPr="00202384">
        <w:rPr>
          <w:rFonts w:ascii="標楷體" w:eastAsia="標楷體" w:hAnsi="標楷體" w:hint="eastAsia"/>
        </w:rPr>
        <w:t>為相數十年，無纖介之禍者，</w:t>
      </w:r>
      <w:r w:rsidRPr="00202384">
        <w:rPr>
          <w:rFonts w:ascii="標楷體" w:eastAsia="標楷體" w:hAnsi="標楷體" w:hint="eastAsia"/>
          <w:u w:val="single"/>
        </w:rPr>
        <w:t>馮諼</w:t>
      </w:r>
      <w:r w:rsidRPr="00202384">
        <w:rPr>
          <w:rFonts w:ascii="標楷體" w:eastAsia="標楷體" w:hAnsi="標楷體" w:hint="eastAsia"/>
        </w:rPr>
        <w:t>之計也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202384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202384">
        <w:rPr>
          <w:rFonts w:ascii="標楷體" w:eastAsia="標楷體" w:hAnsi="標楷體" w:hint="eastAsia"/>
          <w:color w:val="FF0000"/>
        </w:rPr>
        <w:t xml:space="preserve">　Ａ</w:t>
      </w:r>
    </w:p>
    <w:p w:rsidR="00AA02C4" w:rsidRPr="00B47582" w:rsidRDefault="00AA02C4" w:rsidP="00AA02C4">
      <w:pPr>
        <w:rPr>
          <w:rFonts w:ascii="標楷體" w:eastAsia="標楷體" w:hAnsi="標楷體"/>
          <w:szCs w:val="24"/>
        </w:rPr>
      </w:pPr>
    </w:p>
    <w:p w:rsidR="008333CF" w:rsidRDefault="0097278C" w:rsidP="008333CF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二、多</w:t>
      </w:r>
      <w:r w:rsidRPr="00690C08">
        <w:rPr>
          <w:rFonts w:ascii="標楷體" w:eastAsia="標楷體" w:hAnsi="標楷體" w:hint="eastAsia"/>
          <w:b/>
          <w:kern w:val="0"/>
          <w:sz w:val="28"/>
          <w:szCs w:val="28"/>
        </w:rPr>
        <w:t>選題</w:t>
      </w:r>
    </w:p>
    <w:p w:rsidR="00AA02C4" w:rsidRPr="00D44BB7" w:rsidRDefault="0097278C" w:rsidP="008333CF">
      <w:pPr>
        <w:snapToGrid w:val="0"/>
        <w:rPr>
          <w:rFonts w:ascii="標楷體" w:eastAsia="標楷體" w:hAnsi="標楷體"/>
          <w:szCs w:val="24"/>
        </w:rPr>
      </w:pPr>
      <w:r w:rsidRPr="008333CF">
        <w:rPr>
          <w:rFonts w:ascii="標楷體" w:eastAsia="標楷體" w:hAnsi="標楷體" w:hint="eastAsia"/>
          <w:kern w:val="0"/>
          <w:sz w:val="20"/>
          <w:szCs w:val="20"/>
        </w:rPr>
        <w:t>(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每題全對4分；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只錯1選項，得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3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分；只錯2選項，得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分；</w:t>
      </w:r>
      <w:r w:rsidR="008333CF" w:rsidRPr="008333CF">
        <w:rPr>
          <w:rFonts w:ascii="標楷體" w:eastAsia="標楷體" w:hAnsi="標楷體" w:hint="eastAsia"/>
          <w:kern w:val="0"/>
          <w:sz w:val="20"/>
          <w:szCs w:val="20"/>
        </w:rPr>
        <w:t>只錯3選項，得1分；錯4選項以上得0分</w:t>
      </w:r>
      <w:r w:rsidRPr="008333CF">
        <w:rPr>
          <w:rFonts w:ascii="標楷體" w:eastAsia="標楷體" w:hAnsi="標楷體" w:hint="eastAsia"/>
          <w:kern w:val="0"/>
          <w:sz w:val="20"/>
          <w:szCs w:val="20"/>
        </w:rPr>
        <w:t>)</w:t>
      </w:r>
    </w:p>
    <w:p w:rsidR="003F51AF" w:rsidRPr="008F39D9" w:rsidRDefault="00202384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 xml:space="preserve">下列有關通同字的敘述，何者正確？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收「責」於</w:t>
      </w:r>
      <w:r w:rsidRPr="008F39D9">
        <w:rPr>
          <w:rFonts w:ascii="標楷體" w:eastAsia="標楷體" w:hAnsi="標楷體" w:hint="eastAsia"/>
          <w:u w:val="single"/>
        </w:rPr>
        <w:t>薛</w:t>
      </w:r>
      <w:r w:rsidRPr="008F39D9">
        <w:rPr>
          <w:rFonts w:ascii="標楷體" w:eastAsia="標楷體" w:hAnsi="標楷體" w:hint="eastAsia"/>
        </w:rPr>
        <w:t xml:space="preserve">：通「債」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「懧」愚：同「懦」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「拊」愛：同「俯」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不「說」：通「悅」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使人「屬」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>：同「矚」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ＡＢＤ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Ｃ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 xml:space="preserve">同「撫」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Ｅ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通「囑」</w:t>
      </w:r>
    </w:p>
    <w:p w:rsidR="00202384" w:rsidRPr="008F39D9" w:rsidRDefault="00307D6A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在</w:t>
      </w:r>
      <w:r w:rsidRPr="008F39D9">
        <w:rPr>
          <w:rFonts w:ascii="標楷體" w:eastAsia="標楷體" w:hAnsi="標楷體" w:hint="eastAsia"/>
          <w:u w:val="wave"/>
        </w:rPr>
        <w:t>馮諼客孟嘗君</w:t>
      </w:r>
      <w:r w:rsidRPr="008F39D9">
        <w:rPr>
          <w:rFonts w:ascii="標楷體" w:eastAsia="標楷體" w:hAnsi="標楷體" w:hint="eastAsia"/>
        </w:rPr>
        <w:t>一文中，關於</w:t>
      </w:r>
      <w:r w:rsidRPr="008F39D9">
        <w:rPr>
          <w:rFonts w:ascii="標楷體" w:eastAsia="標楷體" w:hAnsi="標楷體" w:hint="eastAsia"/>
          <w:u w:val="single"/>
        </w:rPr>
        <w:t>馮諼</w:t>
      </w:r>
      <w:r w:rsidRPr="008F39D9">
        <w:rPr>
          <w:rFonts w:ascii="標楷體" w:eastAsia="標楷體" w:hAnsi="標楷體" w:hint="eastAsia"/>
        </w:rPr>
        <w:t xml:space="preserve">的形象，下列敘述何者正確？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一位不善處窮，不知待時的汲汲營利者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能適時下裁斷，作睿智決策，不求近利的大智者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既得利益後，向他人展示，自矜功伐的炫耀者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勇於自薦，掌握機會，忠於職守，全</w:t>
      </w:r>
      <w:r w:rsidRPr="008F39D9">
        <w:rPr>
          <w:rFonts w:ascii="標楷體" w:eastAsia="標楷體" w:hAnsi="標楷體" w:hint="eastAsia"/>
        </w:rPr>
        <w:lastRenderedPageBreak/>
        <w:t xml:space="preserve">力以赴的奪鬥者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城府深，心機重，於關鍵時刻予敵人致命一擊的權謀者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ＢＤ</w:t>
      </w:r>
    </w:p>
    <w:p w:rsidR="00307D6A" w:rsidRPr="008F39D9" w:rsidRDefault="00307D6A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cs="DFBiaoSongStd-W4" w:hint="eastAsia"/>
          <w:szCs w:val="23"/>
        </w:rPr>
        <w:t>有關</w:t>
      </w:r>
      <w:r w:rsidRPr="008F39D9">
        <w:rPr>
          <w:rFonts w:ascii="標楷體" w:eastAsia="標楷體" w:hAnsi="標楷體" w:cs="DFBiaoSongStd-W4" w:hint="eastAsia"/>
          <w:szCs w:val="23"/>
          <w:u w:val="wave"/>
        </w:rPr>
        <w:t>馮諼客孟嘗君</w:t>
      </w:r>
      <w:r w:rsidRPr="008F39D9">
        <w:rPr>
          <w:rFonts w:ascii="標楷體" w:eastAsia="標楷體" w:hAnsi="標楷體" w:cs="DFBiaoSongStd-W4" w:hint="eastAsia"/>
          <w:szCs w:val="23"/>
        </w:rPr>
        <w:t xml:space="preserve">一文藝術手法之表現，何者敘述正確？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Ａ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 xml:space="preserve">開始時使用「欲露先隱，先抑後揚」的曲折手段，這種有意蓄勢然後躍出的方法，造成懸念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Ｂ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本文以「能」字為線眼，藉助三窟的設立，凸顯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的才智，是為因事顯人，事由人發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Ｃ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善用層遞之法，使得本文波瀾層出，如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彈鋏而歌「食無魚」、「出無車」、「無以為家」之得寸進尺；而左右之人「食以草具」、「皆笑之」、「皆惡之」，愈發反感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Ｄ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末段「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孟嘗君</w:t>
      </w:r>
      <w:r w:rsidRPr="008F39D9">
        <w:rPr>
          <w:rFonts w:ascii="標楷體" w:eastAsia="標楷體" w:hAnsi="標楷體" w:cs="DFBiaoSongStd-W4" w:hint="eastAsia"/>
          <w:szCs w:val="23"/>
        </w:rPr>
        <w:t>為相數十年，無纖介之禍」凸顯</w:t>
      </w:r>
      <w:r w:rsidRPr="008F39D9">
        <w:rPr>
          <w:rFonts w:ascii="標楷體" w:eastAsia="標楷體" w:hAnsi="標楷體" w:cs="DFBiaoSongStd-W4" w:hint="eastAsia"/>
          <w:szCs w:val="23"/>
          <w:u w:val="single"/>
        </w:rPr>
        <w:t>馮諼</w:t>
      </w:r>
      <w:r w:rsidRPr="008F39D9">
        <w:rPr>
          <w:rFonts w:ascii="標楷體" w:eastAsia="標楷體" w:hAnsi="標楷體" w:cs="DFBiaoSongStd-W4" w:hint="eastAsia"/>
          <w:szCs w:val="23"/>
        </w:rPr>
        <w:t xml:space="preserve">之才，與首段「貧乏不能自存」形成對比　</w:t>
      </w:r>
      <w:r w:rsidRPr="008F39D9">
        <w:rPr>
          <w:rFonts w:ascii="標楷體" w:eastAsia="標楷體" w:hAnsi="標楷體" w:cs="Taipei-Kuo-Eng-Ming-Ver"/>
          <w:szCs w:val="23"/>
        </w:rPr>
        <w:t>(</w:t>
      </w:r>
      <w:r w:rsidRPr="008F39D9">
        <w:rPr>
          <w:rFonts w:ascii="標楷體" w:eastAsia="標楷體" w:hAnsi="標楷體" w:cs="Taipei-Kuo-Eng-Ming-Ver" w:hint="eastAsia"/>
          <w:szCs w:val="23"/>
        </w:rPr>
        <w:t>Ｅ</w:t>
      </w:r>
      <w:r w:rsidRPr="008F39D9">
        <w:rPr>
          <w:rFonts w:ascii="標楷體" w:eastAsia="標楷體" w:hAnsi="標楷體" w:cs="Taipei-Kuo-Eng-Ming-Ver"/>
          <w:szCs w:val="23"/>
        </w:rPr>
        <w:t>)</w:t>
      </w:r>
      <w:r w:rsidRPr="008F39D9">
        <w:rPr>
          <w:rFonts w:ascii="標楷體" w:eastAsia="標楷體" w:hAnsi="標楷體" w:cs="DFBiaoSongStd-W4" w:hint="eastAsia"/>
          <w:szCs w:val="23"/>
        </w:rPr>
        <w:t>跌宕變化的故事情節，層層剝筍般逐漸顯示人物的性格、風貌，讀來頗有小說意味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全</w:t>
      </w:r>
    </w:p>
    <w:p w:rsidR="00307D6A" w:rsidRPr="008F39D9" w:rsidRDefault="00307D6A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下列敘述，何者可顯示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具有大方、包容的雅量？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開罪於君，寡人不足為也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食之，比門下之客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梁</w:t>
      </w:r>
      <w:r w:rsidRPr="008F39D9">
        <w:rPr>
          <w:rFonts w:ascii="標楷體" w:eastAsia="標楷體" w:hAnsi="標楷體" w:hint="eastAsia"/>
        </w:rPr>
        <w:t>使三反，</w:t>
      </w:r>
      <w:r w:rsidRPr="008F39D9">
        <w:rPr>
          <w:rFonts w:ascii="標楷體" w:eastAsia="標楷體" w:hAnsi="標楷體" w:hint="eastAsia"/>
          <w:u w:val="single"/>
        </w:rPr>
        <w:t>孟嘗君</w:t>
      </w:r>
      <w:r w:rsidRPr="008F39D9">
        <w:rPr>
          <w:rFonts w:ascii="標楷體" w:eastAsia="標楷體" w:hAnsi="標楷體" w:hint="eastAsia"/>
        </w:rPr>
        <w:t xml:space="preserve">固辭不往也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為之駕，比門下之車客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使人給其食用，無使乏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ＢＤＥ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Ａ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乃</w:t>
      </w:r>
      <w:r w:rsidRPr="008F39D9">
        <w:rPr>
          <w:rFonts w:ascii="標楷體" w:eastAsia="標楷體" w:hAnsi="標楷體" w:hint="eastAsia"/>
          <w:color w:val="0000FF"/>
          <w:u w:val="single"/>
        </w:rPr>
        <w:t>齊王</w:t>
      </w:r>
      <w:r w:rsidRPr="008F39D9">
        <w:rPr>
          <w:rFonts w:ascii="標楷體" w:eastAsia="標楷體" w:hAnsi="標楷體" w:hint="eastAsia"/>
          <w:color w:val="0000FF"/>
        </w:rPr>
        <w:t>向</w:t>
      </w:r>
      <w:r w:rsidRPr="008F39D9">
        <w:rPr>
          <w:rFonts w:ascii="標楷體" w:eastAsia="標楷體" w:hAnsi="標楷體" w:hint="eastAsia"/>
          <w:color w:val="0000FF"/>
          <w:u w:val="single"/>
        </w:rPr>
        <w:t>孟嘗君</w:t>
      </w:r>
      <w:r w:rsidRPr="008F39D9">
        <w:rPr>
          <w:rFonts w:ascii="標楷體" w:eastAsia="標楷體" w:hAnsi="標楷體" w:hint="eastAsia"/>
          <w:color w:val="0000FF"/>
        </w:rPr>
        <w:t>謝罪之語</w:t>
      </w:r>
    </w:p>
    <w:p w:rsidR="00307D6A" w:rsidRPr="008F39D9" w:rsidRDefault="003544A6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下列有關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的敘述，何者正確？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各篇作者在</w:t>
      </w:r>
      <w:r w:rsidRPr="008F39D9">
        <w:rPr>
          <w:rFonts w:ascii="標楷體" w:eastAsia="標楷體" w:hAnsi="標楷體" w:hint="eastAsia"/>
          <w:u w:val="single"/>
        </w:rPr>
        <w:t>漢代</w:t>
      </w:r>
      <w:r w:rsidRPr="008F39D9">
        <w:rPr>
          <w:rFonts w:ascii="標楷體" w:eastAsia="標楷體" w:hAnsi="標楷體" w:hint="eastAsia"/>
        </w:rPr>
        <w:t xml:space="preserve">已不可考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上起</w:t>
      </w:r>
      <w:r w:rsidRPr="008F39D9">
        <w:rPr>
          <w:rFonts w:ascii="標楷體" w:eastAsia="標楷體" w:hAnsi="標楷體" w:hint="eastAsia"/>
          <w:u w:val="single"/>
        </w:rPr>
        <w:t>魯隱公</w:t>
      </w:r>
      <w:r w:rsidRPr="008F39D9">
        <w:rPr>
          <w:rFonts w:ascii="標楷體" w:eastAsia="標楷體" w:hAnsi="標楷體" w:hint="eastAsia"/>
        </w:rPr>
        <w:t>元年，終於</w:t>
      </w:r>
      <w:r w:rsidRPr="008F39D9">
        <w:rPr>
          <w:rFonts w:ascii="標楷體" w:eastAsia="標楷體" w:hAnsi="標楷體" w:hint="eastAsia"/>
          <w:u w:val="single"/>
        </w:rPr>
        <w:t>魯哀公</w:t>
      </w:r>
      <w:r w:rsidRPr="008F39D9">
        <w:rPr>
          <w:rFonts w:ascii="標楷體" w:eastAsia="標楷體" w:hAnsi="標楷體" w:hint="eastAsia"/>
        </w:rPr>
        <w:t>二十七年，記兩百四十五年間</w:t>
      </w:r>
      <w:r w:rsidRPr="008F39D9">
        <w:rPr>
          <w:rFonts w:ascii="標楷體" w:eastAsia="標楷體" w:hAnsi="標楷體" w:hint="eastAsia"/>
          <w:u w:val="single"/>
        </w:rPr>
        <w:t>戰國</w:t>
      </w:r>
      <w:r w:rsidRPr="008F39D9">
        <w:rPr>
          <w:rFonts w:ascii="標楷體" w:eastAsia="標楷體" w:hAnsi="標楷體" w:hint="eastAsia"/>
        </w:rPr>
        <w:t xml:space="preserve">時期的史實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書名紛歧，有許多不同名稱，經</w:t>
      </w:r>
      <w:r w:rsidRPr="008F39D9">
        <w:rPr>
          <w:rFonts w:ascii="標楷體" w:eastAsia="標楷體" w:hAnsi="標楷體" w:hint="eastAsia"/>
          <w:u w:val="single"/>
        </w:rPr>
        <w:t>劉向</w:t>
      </w:r>
      <w:r w:rsidRPr="008F39D9">
        <w:rPr>
          <w:rFonts w:ascii="標楷體" w:eastAsia="標楷體" w:hAnsi="標楷體" w:hint="eastAsia"/>
        </w:rPr>
        <w:t>整理，始定名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，並一一考證其作者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後來亡佚散失，</w:t>
      </w:r>
      <w:r w:rsidRPr="008F39D9">
        <w:rPr>
          <w:rFonts w:ascii="標楷體" w:eastAsia="標楷體" w:hAnsi="標楷體" w:hint="eastAsia"/>
          <w:u w:val="single"/>
        </w:rPr>
        <w:t>北宋</w:t>
      </w:r>
      <w:r w:rsidRPr="008F39D9">
        <w:rPr>
          <w:rFonts w:ascii="標楷體" w:eastAsia="標楷體" w:hAnsi="標楷體"/>
        </w:rPr>
        <w:t xml:space="preserve"> </w:t>
      </w:r>
      <w:r w:rsidRPr="008F39D9">
        <w:rPr>
          <w:rFonts w:ascii="標楷體" w:eastAsia="標楷體" w:hAnsi="標楷體" w:hint="eastAsia"/>
          <w:u w:val="single"/>
        </w:rPr>
        <w:t>曾鞏</w:t>
      </w:r>
      <w:r w:rsidRPr="008F39D9">
        <w:rPr>
          <w:rFonts w:ascii="標楷體" w:eastAsia="標楷體" w:hAnsi="標楷體" w:hint="eastAsia"/>
        </w:rPr>
        <w:t xml:space="preserve">訪求士大夫家藏本，補足三十三篇，即今所流行的版本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該書兼具史學與文學成就，其所載史實，並提供許多先</w:t>
      </w:r>
      <w:r w:rsidRPr="008F39D9">
        <w:rPr>
          <w:rFonts w:ascii="標楷體" w:eastAsia="標楷體" w:hAnsi="標楷體" w:hint="eastAsia"/>
          <w:u w:val="single"/>
        </w:rPr>
        <w:t>秦</w:t>
      </w:r>
      <w:r w:rsidRPr="008F39D9">
        <w:rPr>
          <w:rFonts w:ascii="標楷體" w:eastAsia="標楷體" w:hAnsi="標楷體" w:hint="eastAsia"/>
        </w:rPr>
        <w:t>參考史料，</w:t>
      </w:r>
      <w:r w:rsidRPr="008F39D9">
        <w:rPr>
          <w:rFonts w:ascii="標楷體" w:eastAsia="標楷體" w:hAnsi="標楷體" w:hint="eastAsia"/>
          <w:u w:val="single"/>
        </w:rPr>
        <w:t>班固</w:t>
      </w:r>
      <w:r w:rsidRPr="008F39D9">
        <w:rPr>
          <w:rFonts w:ascii="標楷體" w:eastAsia="標楷體" w:hAnsi="標楷體" w:hint="eastAsia"/>
        </w:rPr>
        <w:t>作</w:t>
      </w:r>
      <w:r w:rsidRPr="008F39D9">
        <w:rPr>
          <w:rFonts w:ascii="標楷體" w:eastAsia="標楷體" w:hAnsi="標楷體" w:hint="eastAsia"/>
          <w:u w:val="wave"/>
        </w:rPr>
        <w:t>漢書</w:t>
      </w:r>
      <w:r w:rsidRPr="008F39D9">
        <w:rPr>
          <w:rFonts w:ascii="標楷體" w:eastAsia="標楷體" w:hAnsi="標楷體" w:hint="eastAsia"/>
        </w:rPr>
        <w:t>，多採其說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ＡＤ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Ｂ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所述為</w:t>
      </w:r>
      <w:r w:rsidRPr="008F39D9">
        <w:rPr>
          <w:rFonts w:ascii="標楷體" w:eastAsia="標楷體" w:hAnsi="標楷體" w:hint="eastAsia"/>
          <w:color w:val="0000FF"/>
          <w:u w:val="wave"/>
        </w:rPr>
        <w:t>左傳</w:t>
      </w:r>
      <w:r w:rsidRPr="008F39D9">
        <w:rPr>
          <w:rFonts w:ascii="標楷體" w:eastAsia="標楷體" w:hAnsi="標楷體" w:hint="eastAsia"/>
          <w:color w:val="0000FF"/>
        </w:rPr>
        <w:t>的起迄年代。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 w:hint="eastAsia"/>
          <w:color w:val="0000FF"/>
        </w:rPr>
        <w:t>上繼</w:t>
      </w:r>
      <w:r w:rsidRPr="008F39D9">
        <w:rPr>
          <w:rFonts w:ascii="標楷體" w:eastAsia="標楷體" w:hAnsi="標楷體" w:hint="eastAsia"/>
          <w:color w:val="0000FF"/>
          <w:u w:val="single"/>
        </w:rPr>
        <w:t>春秋</w:t>
      </w:r>
      <w:r w:rsidRPr="008F39D9">
        <w:rPr>
          <w:rFonts w:ascii="標楷體" w:eastAsia="標楷體" w:hAnsi="標楷體" w:hint="eastAsia"/>
          <w:color w:val="0000FF"/>
        </w:rPr>
        <w:t>，下訖</w:t>
      </w:r>
      <w:r w:rsidRPr="008F39D9">
        <w:rPr>
          <w:rFonts w:ascii="標楷體" w:eastAsia="標楷體" w:hAnsi="標楷體" w:hint="eastAsia"/>
          <w:color w:val="0000FF"/>
          <w:u w:val="single"/>
        </w:rPr>
        <w:t>楚</w:t>
      </w:r>
      <w:r w:rsidRPr="008F39D9">
        <w:rPr>
          <w:rFonts w:ascii="標楷體" w:eastAsia="標楷體" w:hAnsi="標楷體" w:hint="eastAsia"/>
          <w:color w:val="0000FF"/>
        </w:rPr>
        <w:t>、</w:t>
      </w:r>
      <w:r w:rsidRPr="008F39D9">
        <w:rPr>
          <w:rFonts w:ascii="標楷體" w:eastAsia="標楷體" w:hAnsi="標楷體" w:hint="eastAsia"/>
          <w:color w:val="0000FF"/>
          <w:u w:val="single"/>
        </w:rPr>
        <w:t>漢</w:t>
      </w:r>
      <w:r w:rsidRPr="008F39D9">
        <w:rPr>
          <w:rFonts w:ascii="標楷體" w:eastAsia="標楷體" w:hAnsi="標楷體" w:hint="eastAsia"/>
          <w:color w:val="0000FF"/>
        </w:rPr>
        <w:t xml:space="preserve">之起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Ｃ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 xml:space="preserve">並無考證作者之事實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Ｅ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  <w:u w:val="single"/>
        </w:rPr>
        <w:t>班固</w:t>
      </w:r>
      <w:r w:rsidRPr="008F39D9">
        <w:rPr>
          <w:rFonts w:ascii="標楷體" w:eastAsia="標楷體" w:hAnsi="標楷體" w:hint="eastAsia"/>
          <w:color w:val="0000FF"/>
        </w:rPr>
        <w:t>作</w:t>
      </w:r>
      <w:r w:rsidRPr="008F39D9">
        <w:rPr>
          <w:rFonts w:ascii="標楷體" w:eastAsia="標楷體" w:hAnsi="標楷體" w:hint="eastAsia"/>
          <w:color w:val="0000FF"/>
          <w:u w:val="wave"/>
        </w:rPr>
        <w:t>漢書</w:t>
      </w:r>
      <w:r w:rsidRPr="008F39D9">
        <w:rPr>
          <w:rFonts w:ascii="標楷體" w:eastAsia="標楷體" w:hAnsi="標楷體"/>
          <w:color w:val="0000FF"/>
        </w:rPr>
        <w:sym w:font="Wingdings" w:char="F0E0"/>
      </w:r>
      <w:r w:rsidRPr="008F39D9">
        <w:rPr>
          <w:rFonts w:ascii="標楷體" w:eastAsia="標楷體" w:hAnsi="標楷體" w:hint="eastAsia"/>
          <w:color w:val="0000FF"/>
          <w:u w:val="single"/>
        </w:rPr>
        <w:t>司馬遷</w:t>
      </w:r>
      <w:r w:rsidRPr="008F39D9">
        <w:rPr>
          <w:rFonts w:ascii="標楷體" w:eastAsia="標楷體" w:hAnsi="標楷體" w:hint="eastAsia"/>
          <w:color w:val="0000FF"/>
        </w:rPr>
        <w:t>作</w:t>
      </w:r>
      <w:r w:rsidRPr="008F39D9">
        <w:rPr>
          <w:rFonts w:ascii="標楷體" w:eastAsia="標楷體" w:hAnsi="標楷體" w:hint="eastAsia"/>
          <w:color w:val="0000FF"/>
          <w:u w:val="wave"/>
        </w:rPr>
        <w:t>史記</w:t>
      </w:r>
    </w:p>
    <w:p w:rsidR="008F39D9" w:rsidRPr="008F39D9" w:rsidRDefault="008F39D9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  <w:u w:val="single"/>
        </w:rPr>
        <w:t>戰國</w:t>
      </w:r>
      <w:r w:rsidRPr="008F39D9">
        <w:rPr>
          <w:rFonts w:ascii="標楷體" w:eastAsia="標楷體" w:hAnsi="標楷體" w:hint="eastAsia"/>
        </w:rPr>
        <w:t xml:space="preserve">時期，隨社會劇烈變化，「士」階級迅速崛起，成為社會的中堅力量。因此，「養士」蔚然成風，統治階級藉以籠絡人才，從而取得競爭的勝利。其中尤以「四公子」最著稱，下列何者屬之？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秦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呂不韋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魏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魏無忌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楚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黃歇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趙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趙勝</w:t>
      </w:r>
      <w:r w:rsidRPr="008F39D9">
        <w:rPr>
          <w:rFonts w:ascii="標楷體" w:eastAsia="標楷體" w:hAnsi="標楷體" w:hint="eastAsia"/>
        </w:rPr>
        <w:t xml:space="preserve">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  <w:u w:val="single"/>
        </w:rPr>
        <w:t>齊</w:t>
      </w:r>
      <w:r w:rsidRPr="008F39D9">
        <w:rPr>
          <w:rFonts w:ascii="標楷體" w:eastAsia="標楷體" w:hAnsi="標楷體" w:hint="eastAsia"/>
        </w:rPr>
        <w:t>／</w:t>
      </w:r>
      <w:r w:rsidRPr="008F39D9">
        <w:rPr>
          <w:rFonts w:ascii="標楷體" w:eastAsia="標楷體" w:hAnsi="標楷體" w:hint="eastAsia"/>
          <w:u w:val="single"/>
        </w:rPr>
        <w:t>田文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ＢＣＤＥ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Ａ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為</w:t>
      </w:r>
      <w:r w:rsidRPr="008F39D9">
        <w:rPr>
          <w:rFonts w:ascii="標楷體" w:eastAsia="標楷體" w:hAnsi="標楷體" w:hint="eastAsia"/>
          <w:color w:val="0000FF"/>
          <w:u w:val="single"/>
        </w:rPr>
        <w:t>秦</w:t>
      </w:r>
      <w:r w:rsidRPr="008F39D9">
        <w:rPr>
          <w:rFonts w:ascii="標楷體" w:eastAsia="標楷體" w:hAnsi="標楷體" w:hint="eastAsia"/>
          <w:color w:val="0000FF"/>
        </w:rPr>
        <w:t xml:space="preserve">相國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Ｂ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即</w:t>
      </w:r>
      <w:r w:rsidRPr="008F39D9">
        <w:rPr>
          <w:rFonts w:ascii="標楷體" w:eastAsia="標楷體" w:hAnsi="標楷體" w:hint="eastAsia"/>
          <w:color w:val="0000FF"/>
          <w:u w:val="single"/>
        </w:rPr>
        <w:t>信陵君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Ｃ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即</w:t>
      </w:r>
      <w:r w:rsidRPr="008F39D9">
        <w:rPr>
          <w:rFonts w:ascii="標楷體" w:eastAsia="標楷體" w:hAnsi="標楷體" w:hint="eastAsia"/>
          <w:color w:val="0000FF"/>
          <w:u w:val="single"/>
        </w:rPr>
        <w:t>春申君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Ｄ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即</w:t>
      </w:r>
      <w:r w:rsidRPr="008F39D9">
        <w:rPr>
          <w:rFonts w:ascii="標楷體" w:eastAsia="標楷體" w:hAnsi="標楷體" w:hint="eastAsia"/>
          <w:color w:val="0000FF"/>
          <w:u w:val="single"/>
        </w:rPr>
        <w:t>平原君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Ｅ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即</w:t>
      </w:r>
      <w:r w:rsidRPr="008F39D9">
        <w:rPr>
          <w:rFonts w:ascii="標楷體" w:eastAsia="標楷體" w:hAnsi="標楷體" w:hint="eastAsia"/>
          <w:color w:val="0000FF"/>
          <w:u w:val="single"/>
        </w:rPr>
        <w:t>孟嘗君</w:t>
      </w:r>
    </w:p>
    <w:p w:rsidR="003544A6" w:rsidRPr="008F39D9" w:rsidRDefault="008F39D9" w:rsidP="00C848E1">
      <w:pPr>
        <w:pStyle w:val="a3"/>
        <w:numPr>
          <w:ilvl w:val="0"/>
          <w:numId w:val="1"/>
        </w:numPr>
        <w:spacing w:line="440" w:lineRule="exact"/>
        <w:ind w:leftChars="0" w:left="851" w:hanging="142"/>
        <w:rPr>
          <w:rFonts w:ascii="標楷體" w:eastAsia="標楷體" w:hAnsi="標楷體"/>
          <w:szCs w:val="24"/>
        </w:rPr>
      </w:pPr>
      <w:r w:rsidRPr="008F39D9">
        <w:rPr>
          <w:rFonts w:ascii="標楷體" w:eastAsia="標楷體" w:hAnsi="標楷體" w:hint="eastAsia"/>
        </w:rPr>
        <w:t>下列藉寓言以說理的典故中，何者出自於</w:t>
      </w:r>
      <w:r w:rsidRPr="008F39D9">
        <w:rPr>
          <w:rFonts w:ascii="標楷體" w:eastAsia="標楷體" w:hAnsi="標楷體" w:hint="eastAsia"/>
          <w:u w:val="wave"/>
        </w:rPr>
        <w:t>戰國策</w:t>
      </w:r>
      <w:r w:rsidRPr="008F39D9">
        <w:rPr>
          <w:rFonts w:ascii="標楷體" w:eastAsia="標楷體" w:hAnsi="標楷體" w:hint="eastAsia"/>
        </w:rPr>
        <w:t xml:space="preserve">？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Ａ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狐假虎威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Ｂ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鷸蚌相爭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Ｃ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南轅北轍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Ｄ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 xml:space="preserve">驚弓之鳥　</w:t>
      </w:r>
      <w:r w:rsidRPr="008F39D9">
        <w:rPr>
          <w:rFonts w:ascii="標楷體" w:eastAsia="標楷體" w:hAnsi="標楷體"/>
        </w:rPr>
        <w:t>(</w:t>
      </w:r>
      <w:r w:rsidRPr="008F39D9">
        <w:rPr>
          <w:rFonts w:ascii="標楷體" w:eastAsia="標楷體" w:hAnsi="標楷體" w:hint="eastAsia"/>
        </w:rPr>
        <w:t>Ｅ</w:t>
      </w:r>
      <w:r w:rsidRPr="008F39D9">
        <w:rPr>
          <w:rFonts w:ascii="標楷體" w:eastAsia="標楷體" w:hAnsi="標楷體"/>
        </w:rPr>
        <w:t>)</w:t>
      </w:r>
      <w:r w:rsidRPr="008F39D9">
        <w:rPr>
          <w:rFonts w:ascii="標楷體" w:eastAsia="標楷體" w:hAnsi="標楷體" w:hint="eastAsia"/>
        </w:rPr>
        <w:t>畫蛇添足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  <w:bdr w:val="single" w:sz="4" w:space="0" w:color="auto" w:shadow="1" w:frame="1"/>
        </w:rPr>
        <w:t>解答</w:t>
      </w:r>
      <w:r w:rsidRPr="008F39D9">
        <w:rPr>
          <w:rFonts w:ascii="標楷體" w:eastAsia="標楷體" w:hAnsi="標楷體"/>
          <w:color w:val="FF0000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FF0000"/>
        </w:rPr>
        <w:t xml:space="preserve">　全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  <w:bdr w:val="single" w:sz="4" w:space="0" w:color="auto" w:shadow="1" w:frame="1"/>
        </w:rPr>
        <w:t>解析</w:t>
      </w:r>
      <w:r w:rsidRPr="008F39D9">
        <w:rPr>
          <w:rFonts w:ascii="標楷體" w:eastAsia="標楷體" w:hAnsi="標楷體"/>
          <w:color w:val="0000FF"/>
          <w:bdr w:val="single" w:sz="4" w:space="0" w:color="auto" w:shadow="1" w:frame="1"/>
        </w:rPr>
        <w:t xml:space="preserve"> 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Ａ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狐假虎威：比喻藉著有權者的威勢欺壓他人、作威作福。語出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/>
          <w:color w:val="0000FF"/>
        </w:rPr>
        <w:t xml:space="preserve"> </w:t>
      </w:r>
      <w:r w:rsidRPr="008F39D9">
        <w:rPr>
          <w:rFonts w:ascii="標楷體" w:eastAsia="標楷體" w:hAnsi="標楷體" w:hint="eastAsia"/>
          <w:color w:val="0000FF"/>
          <w:u w:val="wave"/>
        </w:rPr>
        <w:t>楚策一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Ｂ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鷸蚌相爭：比喻兩相爭執必會造成兩敗俱傷，而讓第三者獲利的局面。語出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/>
          <w:color w:val="0000FF"/>
        </w:rPr>
        <w:t xml:space="preserve"> </w:t>
      </w:r>
      <w:r w:rsidRPr="008F39D9">
        <w:rPr>
          <w:rFonts w:ascii="標楷體" w:eastAsia="標楷體" w:hAnsi="標楷體" w:hint="eastAsia"/>
          <w:color w:val="0000FF"/>
          <w:u w:val="wave"/>
        </w:rPr>
        <w:t>燕策二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Ｃ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南轅北轍：比喻行動和目的彼此背道而馳。語出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/>
          <w:color w:val="0000FF"/>
        </w:rPr>
        <w:t xml:space="preserve"> </w:t>
      </w:r>
      <w:r w:rsidRPr="008F39D9">
        <w:rPr>
          <w:rFonts w:ascii="標楷體" w:eastAsia="標楷體" w:hAnsi="標楷體" w:hint="eastAsia"/>
          <w:color w:val="0000FF"/>
          <w:u w:val="wave"/>
        </w:rPr>
        <w:t>魏策四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Ｄ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驚弓之鳥：比喻曾受打擊或驚嚇，心有餘悸，稍有動靜就害怕的人。語出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/>
          <w:color w:val="0000FF"/>
        </w:rPr>
        <w:t xml:space="preserve"> </w:t>
      </w:r>
      <w:r w:rsidRPr="008F39D9">
        <w:rPr>
          <w:rFonts w:ascii="標楷體" w:eastAsia="標楷體" w:hAnsi="標楷體" w:hint="eastAsia"/>
          <w:color w:val="0000FF"/>
          <w:u w:val="wave"/>
        </w:rPr>
        <w:t>楚策四</w:t>
      </w:r>
      <w:r w:rsidRPr="008F39D9">
        <w:rPr>
          <w:rFonts w:ascii="標楷體" w:eastAsia="標楷體" w:hAnsi="標楷體" w:hint="eastAsia"/>
          <w:color w:val="0000FF"/>
        </w:rPr>
        <w:t xml:space="preserve">　</w:t>
      </w:r>
      <w:r w:rsidRPr="008F39D9">
        <w:rPr>
          <w:rFonts w:ascii="標楷體" w:eastAsia="標楷體" w:hAnsi="標楷體"/>
          <w:color w:val="0000FF"/>
        </w:rPr>
        <w:t>(</w:t>
      </w:r>
      <w:r w:rsidRPr="008F39D9">
        <w:rPr>
          <w:rFonts w:ascii="標楷體" w:eastAsia="標楷體" w:hAnsi="標楷體" w:hint="eastAsia"/>
          <w:color w:val="0000FF"/>
        </w:rPr>
        <w:t>Ｅ</w:t>
      </w:r>
      <w:r w:rsidRPr="008F39D9">
        <w:rPr>
          <w:rFonts w:ascii="標楷體" w:eastAsia="標楷體" w:hAnsi="標楷體"/>
          <w:color w:val="0000FF"/>
        </w:rPr>
        <w:t>)</w:t>
      </w:r>
      <w:r w:rsidRPr="008F39D9">
        <w:rPr>
          <w:rFonts w:ascii="標楷體" w:eastAsia="標楷體" w:hAnsi="標楷體" w:hint="eastAsia"/>
          <w:color w:val="0000FF"/>
        </w:rPr>
        <w:t>畫蛇添足：比喻多此一舉而於事無補。語出</w:t>
      </w:r>
      <w:r w:rsidRPr="008F39D9">
        <w:rPr>
          <w:rFonts w:ascii="標楷體" w:eastAsia="標楷體" w:hAnsi="標楷體" w:hint="eastAsia"/>
          <w:color w:val="0000FF"/>
          <w:u w:val="wave"/>
        </w:rPr>
        <w:t>戰國策</w:t>
      </w:r>
      <w:r w:rsidRPr="008F39D9">
        <w:rPr>
          <w:rFonts w:ascii="標楷體" w:eastAsia="標楷體" w:hAnsi="標楷體"/>
          <w:color w:val="0000FF"/>
        </w:rPr>
        <w:t xml:space="preserve"> </w:t>
      </w:r>
      <w:r w:rsidRPr="008F39D9">
        <w:rPr>
          <w:rFonts w:ascii="標楷體" w:eastAsia="標楷體" w:hAnsi="標楷體" w:hint="eastAsia"/>
          <w:color w:val="0000FF"/>
          <w:u w:val="wave"/>
        </w:rPr>
        <w:t>齊策二</w:t>
      </w:r>
    </w:p>
    <w:p w:rsidR="005A1E18" w:rsidRPr="00D44BB7" w:rsidRDefault="005A1E18">
      <w:pPr>
        <w:rPr>
          <w:rFonts w:ascii="標楷體" w:eastAsia="標楷體" w:hAnsi="標楷體"/>
          <w:szCs w:val="24"/>
        </w:rPr>
      </w:pPr>
    </w:p>
    <w:p w:rsidR="005A1E18" w:rsidRPr="00D44BB7" w:rsidRDefault="005A1E1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A1E18" w:rsidRPr="00D44BB7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9527E"/>
    <w:rsid w:val="00101B63"/>
    <w:rsid w:val="00202384"/>
    <w:rsid w:val="00202E75"/>
    <w:rsid w:val="00241EA4"/>
    <w:rsid w:val="00254F48"/>
    <w:rsid w:val="002A5A02"/>
    <w:rsid w:val="00307D6A"/>
    <w:rsid w:val="003137A5"/>
    <w:rsid w:val="003253B2"/>
    <w:rsid w:val="00326B1B"/>
    <w:rsid w:val="003544A6"/>
    <w:rsid w:val="003947FD"/>
    <w:rsid w:val="003B0E9B"/>
    <w:rsid w:val="003C353E"/>
    <w:rsid w:val="003F51AF"/>
    <w:rsid w:val="00414D68"/>
    <w:rsid w:val="005A1E18"/>
    <w:rsid w:val="00607FFA"/>
    <w:rsid w:val="006361DC"/>
    <w:rsid w:val="007616DC"/>
    <w:rsid w:val="008333CF"/>
    <w:rsid w:val="00862212"/>
    <w:rsid w:val="00876B8F"/>
    <w:rsid w:val="008875FB"/>
    <w:rsid w:val="008F39D9"/>
    <w:rsid w:val="0090624A"/>
    <w:rsid w:val="0097278C"/>
    <w:rsid w:val="00A21504"/>
    <w:rsid w:val="00AA02C4"/>
    <w:rsid w:val="00AC0719"/>
    <w:rsid w:val="00B46527"/>
    <w:rsid w:val="00B47582"/>
    <w:rsid w:val="00C10340"/>
    <w:rsid w:val="00C248B4"/>
    <w:rsid w:val="00C2574A"/>
    <w:rsid w:val="00C848E1"/>
    <w:rsid w:val="00D44BB7"/>
    <w:rsid w:val="00D85B80"/>
    <w:rsid w:val="00E87C84"/>
    <w:rsid w:val="00EF5BC4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707</Words>
  <Characters>4032</Characters>
  <Application>Microsoft Office Word</Application>
  <DocSecurity>0</DocSecurity>
  <Lines>33</Lines>
  <Paragraphs>9</Paragraphs>
  <ScaleCrop>false</ScaleCrop>
  <Company>Toshiba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13</cp:revision>
  <dcterms:created xsi:type="dcterms:W3CDTF">2019-09-05T12:26:00Z</dcterms:created>
  <dcterms:modified xsi:type="dcterms:W3CDTF">2019-09-20T08:00:00Z</dcterms:modified>
</cp:coreProperties>
</file>