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AA" w:rsidRPr="00C622AA" w:rsidRDefault="00C622AA" w:rsidP="00C622AA">
      <w:pPr>
        <w:keepNext/>
        <w:spacing w:before="180" w:after="180" w:line="0" w:lineRule="atLeast"/>
        <w:jc w:val="center"/>
        <w:outlineLvl w:val="0"/>
        <w:rPr>
          <w:rFonts w:ascii="標楷體" w:eastAsia="標楷體" w:hAnsi="標楷體"/>
          <w:b/>
          <w:bCs/>
          <w:sz w:val="32"/>
          <w:szCs w:val="32"/>
        </w:rPr>
      </w:pPr>
      <w:bookmarkStart w:id="0" w:name="_Toc431459208"/>
      <w:bookmarkStart w:id="1" w:name="_Toc431459235"/>
      <w:r w:rsidRPr="00C622AA">
        <w:rPr>
          <w:rFonts w:ascii="標楷體" w:eastAsia="標楷體" w:hAnsi="標楷體" w:hint="eastAsia"/>
          <w:b/>
          <w:bCs/>
          <w:sz w:val="32"/>
          <w:szCs w:val="32"/>
        </w:rPr>
        <w:t>國立基隆高級中學-學生獎懲辦法</w:t>
      </w:r>
      <w:bookmarkEnd w:id="0"/>
      <w:bookmarkEnd w:id="1"/>
    </w:p>
    <w:p w:rsidR="00C622AA" w:rsidRPr="00C622AA" w:rsidRDefault="00C622AA" w:rsidP="00C622AA">
      <w:pPr>
        <w:adjustRightInd w:val="0"/>
        <w:snapToGrid w:val="0"/>
        <w:spacing w:line="0" w:lineRule="atLeast"/>
        <w:jc w:val="right"/>
        <w:rPr>
          <w:rFonts w:ascii="標楷體" w:eastAsia="標楷體" w:hAnsi="標楷體"/>
          <w:color w:val="000000"/>
          <w:kern w:val="0"/>
          <w:sz w:val="20"/>
          <w:szCs w:val="20"/>
        </w:rPr>
      </w:pPr>
    </w:p>
    <w:p w:rsidR="009C20C5" w:rsidRPr="00C622AA" w:rsidRDefault="009C20C5" w:rsidP="009C20C5">
      <w:pPr>
        <w:wordWrap w:val="0"/>
        <w:adjustRightInd w:val="0"/>
        <w:snapToGrid w:val="0"/>
        <w:spacing w:line="0" w:lineRule="atLeast"/>
        <w:jc w:val="right"/>
        <w:rPr>
          <w:rFonts w:ascii="標楷體" w:eastAsia="標楷體" w:hAnsi="標楷體"/>
          <w:color w:val="000000"/>
          <w:kern w:val="0"/>
          <w:sz w:val="20"/>
        </w:rPr>
      </w:pPr>
      <w:r w:rsidRPr="00C622AA">
        <w:rPr>
          <w:rFonts w:ascii="標楷體" w:eastAsia="標楷體" w:hAnsi="標楷體" w:hint="eastAsia"/>
          <w:color w:val="000000"/>
          <w:kern w:val="0"/>
          <w:sz w:val="20"/>
        </w:rPr>
        <w:t>經99.08.27 校務會議通過</w:t>
      </w:r>
    </w:p>
    <w:p w:rsidR="009C20C5" w:rsidRPr="00C622AA" w:rsidRDefault="009C20C5" w:rsidP="009C20C5">
      <w:pPr>
        <w:wordWrap w:val="0"/>
        <w:adjustRightInd w:val="0"/>
        <w:snapToGrid w:val="0"/>
        <w:spacing w:line="0" w:lineRule="atLeast"/>
        <w:jc w:val="right"/>
        <w:rPr>
          <w:rFonts w:ascii="標楷體" w:eastAsia="標楷體" w:hAnsi="標楷體"/>
          <w:color w:val="000000"/>
          <w:kern w:val="0"/>
          <w:sz w:val="20"/>
        </w:rPr>
      </w:pPr>
      <w:r w:rsidRPr="00C622AA">
        <w:rPr>
          <w:rFonts w:ascii="標楷體" w:eastAsia="標楷體" w:hAnsi="標楷體" w:hint="eastAsia"/>
          <w:color w:val="000000"/>
          <w:kern w:val="0"/>
          <w:sz w:val="20"/>
        </w:rPr>
        <w:t>經103.06.18 學</w:t>
      </w:r>
      <w:proofErr w:type="gramStart"/>
      <w:r w:rsidRPr="00C622AA">
        <w:rPr>
          <w:rFonts w:ascii="標楷體" w:eastAsia="標楷體" w:hAnsi="標楷體" w:hint="eastAsia"/>
          <w:color w:val="000000"/>
          <w:kern w:val="0"/>
          <w:sz w:val="20"/>
        </w:rPr>
        <w:t>務</w:t>
      </w:r>
      <w:proofErr w:type="gramEnd"/>
      <w:r w:rsidRPr="00C622AA">
        <w:rPr>
          <w:rFonts w:ascii="標楷體" w:eastAsia="標楷體" w:hAnsi="標楷體" w:hint="eastAsia"/>
          <w:color w:val="000000"/>
          <w:kern w:val="0"/>
          <w:sz w:val="20"/>
        </w:rPr>
        <w:t>會議通過</w:t>
      </w:r>
    </w:p>
    <w:p w:rsidR="009C20C5" w:rsidRPr="00C622AA" w:rsidRDefault="009C20C5" w:rsidP="009C20C5">
      <w:pPr>
        <w:wordWrap w:val="0"/>
        <w:adjustRightInd w:val="0"/>
        <w:snapToGrid w:val="0"/>
        <w:spacing w:line="0" w:lineRule="atLeast"/>
        <w:jc w:val="right"/>
        <w:rPr>
          <w:rFonts w:ascii="標楷體" w:eastAsia="標楷體" w:hAnsi="標楷體"/>
          <w:color w:val="000000"/>
          <w:kern w:val="0"/>
          <w:sz w:val="20"/>
        </w:rPr>
      </w:pPr>
      <w:r w:rsidRPr="00C622AA">
        <w:rPr>
          <w:rFonts w:ascii="標楷體" w:eastAsia="標楷體" w:hAnsi="標楷體" w:hint="eastAsia"/>
          <w:color w:val="000000"/>
          <w:kern w:val="0"/>
          <w:sz w:val="20"/>
        </w:rPr>
        <w:t>經105.01.20 學</w:t>
      </w:r>
      <w:proofErr w:type="gramStart"/>
      <w:r w:rsidRPr="00C622AA">
        <w:rPr>
          <w:rFonts w:ascii="標楷體" w:eastAsia="標楷體" w:hAnsi="標楷體" w:hint="eastAsia"/>
          <w:color w:val="000000"/>
          <w:kern w:val="0"/>
          <w:sz w:val="20"/>
        </w:rPr>
        <w:t>務</w:t>
      </w:r>
      <w:proofErr w:type="gramEnd"/>
      <w:r w:rsidRPr="00C622AA">
        <w:rPr>
          <w:rFonts w:ascii="標楷體" w:eastAsia="標楷體" w:hAnsi="標楷體" w:hint="eastAsia"/>
          <w:color w:val="000000"/>
          <w:kern w:val="0"/>
          <w:sz w:val="20"/>
        </w:rPr>
        <w:t>會議通過</w:t>
      </w:r>
    </w:p>
    <w:p w:rsidR="009C20C5" w:rsidRPr="00C622AA" w:rsidRDefault="009C20C5" w:rsidP="009C20C5">
      <w:pPr>
        <w:wordWrap w:val="0"/>
        <w:adjustRightInd w:val="0"/>
        <w:snapToGrid w:val="0"/>
        <w:spacing w:line="0" w:lineRule="atLeast"/>
        <w:jc w:val="right"/>
        <w:rPr>
          <w:rFonts w:ascii="標楷體" w:eastAsia="標楷體" w:hAnsi="標楷體"/>
          <w:color w:val="000000"/>
          <w:kern w:val="0"/>
          <w:sz w:val="20"/>
        </w:rPr>
      </w:pPr>
      <w:r w:rsidRPr="00C622AA">
        <w:rPr>
          <w:rFonts w:ascii="標楷體" w:eastAsia="標楷體" w:hAnsi="標楷體" w:hint="eastAsia"/>
          <w:color w:val="000000"/>
          <w:kern w:val="0"/>
          <w:sz w:val="20"/>
        </w:rPr>
        <w:t>經106.</w:t>
      </w:r>
      <w:r>
        <w:rPr>
          <w:rFonts w:ascii="標楷體" w:eastAsia="標楷體" w:hAnsi="標楷體" w:hint="eastAsia"/>
          <w:color w:val="000000"/>
          <w:kern w:val="0"/>
          <w:sz w:val="20"/>
        </w:rPr>
        <w:t>0</w:t>
      </w:r>
      <w:r w:rsidRPr="00C622AA">
        <w:rPr>
          <w:rFonts w:ascii="標楷體" w:eastAsia="標楷體" w:hAnsi="標楷體" w:hint="eastAsia"/>
          <w:color w:val="000000"/>
          <w:kern w:val="0"/>
          <w:sz w:val="20"/>
        </w:rPr>
        <w:t>1.19 學</w:t>
      </w:r>
      <w:proofErr w:type="gramStart"/>
      <w:r w:rsidRPr="00C622AA">
        <w:rPr>
          <w:rFonts w:ascii="標楷體" w:eastAsia="標楷體" w:hAnsi="標楷體" w:hint="eastAsia"/>
          <w:color w:val="000000"/>
          <w:kern w:val="0"/>
          <w:sz w:val="20"/>
        </w:rPr>
        <w:t>務</w:t>
      </w:r>
      <w:proofErr w:type="gramEnd"/>
      <w:r w:rsidRPr="00C622AA">
        <w:rPr>
          <w:rFonts w:ascii="標楷體" w:eastAsia="標楷體" w:hAnsi="標楷體" w:hint="eastAsia"/>
          <w:color w:val="000000"/>
          <w:kern w:val="0"/>
          <w:sz w:val="20"/>
        </w:rPr>
        <w:t>會議通過</w:t>
      </w:r>
    </w:p>
    <w:p w:rsidR="009C20C5" w:rsidRDefault="009C20C5" w:rsidP="009C20C5">
      <w:pPr>
        <w:wordWrap w:val="0"/>
        <w:adjustRightInd w:val="0"/>
        <w:snapToGrid w:val="0"/>
        <w:spacing w:line="0" w:lineRule="atLeast"/>
        <w:jc w:val="right"/>
        <w:rPr>
          <w:rFonts w:ascii="標楷體" w:eastAsia="標楷體" w:hAnsi="標楷體"/>
          <w:color w:val="000000"/>
          <w:kern w:val="0"/>
          <w:sz w:val="20"/>
        </w:rPr>
      </w:pPr>
      <w:r w:rsidRPr="00C622AA">
        <w:rPr>
          <w:rFonts w:ascii="標楷體" w:eastAsia="標楷體" w:hAnsi="標楷體" w:hint="eastAsia"/>
          <w:color w:val="000000"/>
          <w:kern w:val="0"/>
          <w:sz w:val="20"/>
        </w:rPr>
        <w:t>經108</w:t>
      </w:r>
      <w:r>
        <w:rPr>
          <w:rFonts w:ascii="標楷體" w:eastAsia="標楷體" w:hAnsi="標楷體" w:hint="eastAsia"/>
          <w:color w:val="000000"/>
          <w:kern w:val="0"/>
          <w:sz w:val="20"/>
        </w:rPr>
        <w:t>.0</w:t>
      </w:r>
      <w:r w:rsidRPr="00C622AA">
        <w:rPr>
          <w:rFonts w:ascii="標楷體" w:eastAsia="標楷體" w:hAnsi="標楷體" w:hint="eastAsia"/>
          <w:color w:val="000000"/>
          <w:kern w:val="0"/>
          <w:sz w:val="20"/>
        </w:rPr>
        <w:t>8.29校務會議通過</w:t>
      </w:r>
    </w:p>
    <w:p w:rsidR="009C20C5" w:rsidRPr="005845D2" w:rsidRDefault="009C20C5" w:rsidP="009C20C5">
      <w:pPr>
        <w:wordWrap w:val="0"/>
        <w:adjustRightInd w:val="0"/>
        <w:snapToGrid w:val="0"/>
        <w:spacing w:line="0" w:lineRule="atLeast"/>
        <w:jc w:val="right"/>
        <w:rPr>
          <w:rFonts w:ascii="標楷體" w:eastAsia="標楷體" w:hAnsi="標楷體"/>
          <w:color w:val="FF0000"/>
          <w:kern w:val="0"/>
          <w:sz w:val="20"/>
        </w:rPr>
      </w:pPr>
      <w:r>
        <w:rPr>
          <w:rFonts w:ascii="標楷體" w:eastAsia="標楷體" w:hAnsi="標楷體" w:hint="eastAsia"/>
          <w:color w:val="FF0000"/>
          <w:kern w:val="0"/>
          <w:sz w:val="20"/>
        </w:rPr>
        <w:t>經</w:t>
      </w:r>
      <w:r w:rsidRPr="005845D2">
        <w:rPr>
          <w:rFonts w:ascii="標楷體" w:eastAsia="標楷體" w:hAnsi="標楷體" w:hint="eastAsia"/>
          <w:color w:val="FF0000"/>
          <w:kern w:val="0"/>
          <w:sz w:val="20"/>
        </w:rPr>
        <w:t>1</w:t>
      </w:r>
      <w:r>
        <w:rPr>
          <w:rFonts w:ascii="標楷體" w:eastAsia="標楷體" w:hAnsi="標楷體" w:hint="eastAsia"/>
          <w:color w:val="FF0000"/>
          <w:kern w:val="0"/>
          <w:sz w:val="20"/>
        </w:rPr>
        <w:t>10</w:t>
      </w:r>
      <w:r w:rsidRPr="005845D2">
        <w:rPr>
          <w:rFonts w:ascii="標楷體" w:eastAsia="標楷體" w:hAnsi="標楷體" w:hint="eastAsia"/>
          <w:color w:val="FF0000"/>
          <w:kern w:val="0"/>
          <w:sz w:val="20"/>
        </w:rPr>
        <w:t>年01.20校務會議過</w:t>
      </w:r>
    </w:p>
    <w:p w:rsidR="00C622AA" w:rsidRPr="00C622AA" w:rsidRDefault="00C622AA" w:rsidP="00C622AA">
      <w:pPr>
        <w:adjustRightInd w:val="0"/>
        <w:snapToGrid w:val="0"/>
        <w:spacing w:line="0" w:lineRule="atLeast"/>
        <w:ind w:left="574" w:hangingChars="205" w:hanging="574"/>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壹、國立基隆高中學生獎懲辦法(以下稱本</w:t>
      </w:r>
      <w:proofErr w:type="gramStart"/>
      <w:r w:rsidRPr="00C622AA">
        <w:rPr>
          <w:rFonts w:ascii="標楷體" w:eastAsia="標楷體" w:hAnsi="標楷體" w:hint="eastAsia"/>
          <w:color w:val="000000"/>
          <w:kern w:val="0"/>
          <w:sz w:val="28"/>
          <w:szCs w:val="28"/>
        </w:rPr>
        <w:t>辦</w:t>
      </w:r>
      <w:proofErr w:type="gramEnd"/>
      <w:r w:rsidRPr="00C622AA">
        <w:rPr>
          <w:rFonts w:ascii="標楷體" w:eastAsia="標楷體" w:hAnsi="標楷體" w:hint="eastAsia"/>
          <w:color w:val="000000"/>
          <w:kern w:val="0"/>
          <w:sz w:val="28"/>
          <w:szCs w:val="28"/>
        </w:rPr>
        <w:t xml:space="preserve">辦法)依據高級中等學校學生學習評量辦法及國立基隆高級中學學生輔導與管教辦法第十八條規定訂定。 </w:t>
      </w:r>
    </w:p>
    <w:p w:rsidR="00C622AA" w:rsidRPr="00C622AA" w:rsidRDefault="00C622AA" w:rsidP="00C622AA">
      <w:pPr>
        <w:adjustRightInd w:val="0"/>
        <w:snapToGrid w:val="0"/>
        <w:spacing w:line="0" w:lineRule="atLeast"/>
        <w:ind w:left="574" w:hangingChars="205" w:hanging="574"/>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貳、依本辦法對學生行為所評定之獎懲，並得視年齡之長幼、年級之高低、動機與目的、態度與手段、行為之影響、家庭之因素、平日之表現、行為頻率等情形，以為獎懲輕重之參考。 </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參、學生之獎勵與懲罰：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一、獎勵： </w:t>
      </w:r>
    </w:p>
    <w:p w:rsidR="00C622AA" w:rsidRPr="00C622AA" w:rsidRDefault="00C622AA" w:rsidP="00C622AA">
      <w:pPr>
        <w:adjustRightInd w:val="0"/>
        <w:snapToGrid w:val="0"/>
        <w:spacing w:line="0" w:lineRule="atLeast"/>
        <w:ind w:leftChars="211" w:left="506" w:firstLineChars="150" w:firstLine="42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1.嘉獎。 </w:t>
      </w:r>
    </w:p>
    <w:p w:rsidR="00C622AA" w:rsidRPr="00C622AA" w:rsidRDefault="00C622AA" w:rsidP="00C622AA">
      <w:pPr>
        <w:adjustRightInd w:val="0"/>
        <w:snapToGrid w:val="0"/>
        <w:spacing w:line="0" w:lineRule="atLeast"/>
        <w:ind w:leftChars="211" w:left="506" w:firstLineChars="150" w:firstLine="42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2.小功。 </w:t>
      </w:r>
    </w:p>
    <w:p w:rsidR="00C622AA" w:rsidRPr="00C622AA" w:rsidRDefault="00C622AA" w:rsidP="00C622AA">
      <w:pPr>
        <w:adjustRightInd w:val="0"/>
        <w:snapToGrid w:val="0"/>
        <w:spacing w:line="0" w:lineRule="atLeast"/>
        <w:ind w:leftChars="211" w:left="506" w:firstLineChars="150" w:firstLine="42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3.大功。 </w:t>
      </w:r>
    </w:p>
    <w:p w:rsidR="00C622AA" w:rsidRPr="00C622AA" w:rsidRDefault="00C622AA" w:rsidP="00C622AA">
      <w:pPr>
        <w:adjustRightInd w:val="0"/>
        <w:snapToGrid w:val="0"/>
        <w:spacing w:line="0" w:lineRule="atLeast"/>
        <w:ind w:leftChars="211" w:left="506" w:firstLineChars="150" w:firstLine="42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4.特別獎勵： </w:t>
      </w:r>
    </w:p>
    <w:p w:rsidR="00C622AA" w:rsidRPr="00C622AA" w:rsidRDefault="00C622AA" w:rsidP="00C622AA">
      <w:pPr>
        <w:adjustRightInd w:val="0"/>
        <w:snapToGrid w:val="0"/>
        <w:spacing w:line="0" w:lineRule="atLeast"/>
        <w:ind w:leftChars="315" w:left="756" w:firstLineChars="105" w:firstLine="294"/>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(1)公開表揚。 </w:t>
      </w:r>
    </w:p>
    <w:p w:rsidR="00C622AA" w:rsidRPr="00C622AA" w:rsidRDefault="00C622AA" w:rsidP="00C622AA">
      <w:pPr>
        <w:adjustRightInd w:val="0"/>
        <w:snapToGrid w:val="0"/>
        <w:spacing w:line="0" w:lineRule="atLeast"/>
        <w:ind w:leftChars="315" w:left="756" w:firstLineChars="105" w:firstLine="294"/>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(2)獎金或獎品。 </w:t>
      </w:r>
    </w:p>
    <w:p w:rsidR="00C622AA" w:rsidRPr="00C622AA" w:rsidRDefault="00C622AA" w:rsidP="00C622AA">
      <w:pPr>
        <w:adjustRightInd w:val="0"/>
        <w:snapToGrid w:val="0"/>
        <w:spacing w:line="0" w:lineRule="atLeast"/>
        <w:ind w:leftChars="315" w:left="756" w:firstLineChars="105" w:firstLine="294"/>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(3)獎狀。 </w:t>
      </w:r>
    </w:p>
    <w:p w:rsidR="00C622AA" w:rsidRPr="00C622AA" w:rsidRDefault="00C622AA" w:rsidP="00C622AA">
      <w:pPr>
        <w:adjustRightInd w:val="0"/>
        <w:snapToGrid w:val="0"/>
        <w:spacing w:line="0" w:lineRule="atLeast"/>
        <w:ind w:leftChars="315" w:left="756" w:firstLineChars="105" w:firstLine="294"/>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(4)獎章。 </w:t>
      </w:r>
    </w:p>
    <w:p w:rsidR="00C622AA" w:rsidRPr="00C622AA" w:rsidRDefault="00C622AA" w:rsidP="00C622AA">
      <w:pPr>
        <w:adjustRightInd w:val="0"/>
        <w:snapToGrid w:val="0"/>
        <w:spacing w:line="0" w:lineRule="atLeast"/>
        <w:ind w:leftChars="315" w:left="756" w:firstLineChars="105" w:firstLine="294"/>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(5)其他特別獎勵。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二、懲罰： </w:t>
      </w:r>
    </w:p>
    <w:p w:rsidR="00C622AA" w:rsidRPr="00C622AA" w:rsidRDefault="00C622AA" w:rsidP="00C622AA">
      <w:pPr>
        <w:adjustRightInd w:val="0"/>
        <w:snapToGrid w:val="0"/>
        <w:spacing w:line="0" w:lineRule="atLeast"/>
        <w:ind w:leftChars="211" w:left="506" w:firstLineChars="150" w:firstLine="42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1.警告。 </w:t>
      </w:r>
    </w:p>
    <w:p w:rsidR="00C622AA" w:rsidRPr="00C622AA" w:rsidRDefault="00C622AA" w:rsidP="00C622AA">
      <w:pPr>
        <w:adjustRightInd w:val="0"/>
        <w:snapToGrid w:val="0"/>
        <w:spacing w:line="0" w:lineRule="atLeast"/>
        <w:ind w:leftChars="211" w:left="506" w:firstLineChars="150" w:firstLine="42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2.小過。 </w:t>
      </w:r>
    </w:p>
    <w:p w:rsidR="00C622AA" w:rsidRPr="00C622AA" w:rsidRDefault="00C622AA" w:rsidP="00C622AA">
      <w:pPr>
        <w:adjustRightInd w:val="0"/>
        <w:snapToGrid w:val="0"/>
        <w:spacing w:line="0" w:lineRule="atLeast"/>
        <w:ind w:leftChars="211" w:left="506" w:firstLineChars="150" w:firstLine="42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3.大過。 </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肆、合於下列規定情事之</w:t>
      </w:r>
      <w:proofErr w:type="gramStart"/>
      <w:r w:rsidRPr="00C622AA">
        <w:rPr>
          <w:rFonts w:ascii="標楷體" w:eastAsia="標楷體" w:hAnsi="標楷體" w:hint="eastAsia"/>
          <w:color w:val="000000"/>
          <w:kern w:val="0"/>
          <w:sz w:val="28"/>
          <w:szCs w:val="28"/>
        </w:rPr>
        <w:t>一</w:t>
      </w:r>
      <w:proofErr w:type="gramEnd"/>
      <w:r w:rsidRPr="00C622AA">
        <w:rPr>
          <w:rFonts w:ascii="標楷體" w:eastAsia="標楷體" w:hAnsi="標楷體" w:hint="eastAsia"/>
          <w:color w:val="000000"/>
          <w:kern w:val="0"/>
          <w:sz w:val="28"/>
          <w:szCs w:val="28"/>
        </w:rPr>
        <w:t xml:space="preserve">者，記嘉獎：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一、服裝儀容經常合於規定且整潔者。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二、經常禮節</w:t>
      </w:r>
      <w:proofErr w:type="gramStart"/>
      <w:r w:rsidRPr="00C622AA">
        <w:rPr>
          <w:rFonts w:ascii="標楷體" w:eastAsia="標楷體" w:hAnsi="標楷體" w:hint="eastAsia"/>
          <w:color w:val="000000"/>
          <w:kern w:val="0"/>
          <w:sz w:val="28"/>
          <w:szCs w:val="28"/>
        </w:rPr>
        <w:t>週</w:t>
      </w:r>
      <w:proofErr w:type="gramEnd"/>
      <w:r w:rsidRPr="00C622AA">
        <w:rPr>
          <w:rFonts w:ascii="標楷體" w:eastAsia="標楷體" w:hAnsi="標楷體" w:hint="eastAsia"/>
          <w:color w:val="000000"/>
          <w:kern w:val="0"/>
          <w:sz w:val="28"/>
          <w:szCs w:val="28"/>
        </w:rPr>
        <w:t xml:space="preserve">到者。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三、團體活動確有成績表現者。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四、拾物</w:t>
      </w:r>
      <w:proofErr w:type="gramStart"/>
      <w:r w:rsidRPr="00C622AA">
        <w:rPr>
          <w:rFonts w:ascii="標楷體" w:eastAsia="標楷體" w:hAnsi="標楷體" w:hint="eastAsia"/>
          <w:color w:val="000000"/>
          <w:kern w:val="0"/>
          <w:sz w:val="28"/>
          <w:szCs w:val="28"/>
        </w:rPr>
        <w:t>不昧</w:t>
      </w:r>
      <w:proofErr w:type="gramEnd"/>
      <w:r w:rsidRPr="00C622AA">
        <w:rPr>
          <w:rFonts w:ascii="標楷體" w:eastAsia="標楷體" w:hAnsi="標楷體" w:hint="eastAsia"/>
          <w:color w:val="000000"/>
          <w:kern w:val="0"/>
          <w:sz w:val="28"/>
          <w:szCs w:val="28"/>
        </w:rPr>
        <w:t xml:space="preserve">，其價值輕微者。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五、住校生經常內務整潔者。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六、對同學合作互助，足為模範者。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七、服務公勤特別盡職者。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八、經常自動為公服務者。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九、舉發弊害經查明屬實者。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十、勸導同學向上有具體事實者。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十一、體育運動時表現運動道德優良者。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十二、為團體服務表現優良者。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十三、愛護公物有具體事蹟者。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十四、扶助老弱、婦孺、殘障。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lastRenderedPageBreak/>
        <w:t xml:space="preserve">十五、按時繳交作業，內容充實者。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十六、其他優良行為</w:t>
      </w:r>
      <w:proofErr w:type="gramStart"/>
      <w:r w:rsidRPr="00C622AA">
        <w:rPr>
          <w:rFonts w:ascii="標楷體" w:eastAsia="標楷體" w:hAnsi="標楷體" w:hint="eastAsia"/>
          <w:color w:val="000000"/>
          <w:kern w:val="0"/>
          <w:sz w:val="28"/>
          <w:szCs w:val="28"/>
        </w:rPr>
        <w:t>合於記嘉獎</w:t>
      </w:r>
      <w:proofErr w:type="gramEnd"/>
      <w:r w:rsidRPr="00C622AA">
        <w:rPr>
          <w:rFonts w:ascii="標楷體" w:eastAsia="標楷體" w:hAnsi="標楷體" w:hint="eastAsia"/>
          <w:color w:val="000000"/>
          <w:kern w:val="0"/>
          <w:sz w:val="28"/>
          <w:szCs w:val="28"/>
        </w:rPr>
        <w:t xml:space="preserve">者。 </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伍、合於下列規定情事之</w:t>
      </w:r>
      <w:proofErr w:type="gramStart"/>
      <w:r w:rsidRPr="00C622AA">
        <w:rPr>
          <w:rFonts w:ascii="標楷體" w:eastAsia="標楷體" w:hAnsi="標楷體" w:hint="eastAsia"/>
          <w:color w:val="000000"/>
          <w:kern w:val="0"/>
          <w:sz w:val="28"/>
          <w:szCs w:val="28"/>
        </w:rPr>
        <w:t>一</w:t>
      </w:r>
      <w:proofErr w:type="gramEnd"/>
      <w:r w:rsidRPr="00C622AA">
        <w:rPr>
          <w:rFonts w:ascii="標楷體" w:eastAsia="標楷體" w:hAnsi="標楷體" w:hint="eastAsia"/>
          <w:color w:val="000000"/>
          <w:kern w:val="0"/>
          <w:sz w:val="28"/>
          <w:szCs w:val="28"/>
        </w:rPr>
        <w:t xml:space="preserve">者，記小功：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一、代表學校參加對外活動，表現優異者。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二、校外生活言行表現優異，有具體事實者。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三、擔任各級幹部負責、盡職、成績優異者。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四、維護公物，使團體利益不受損害者。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五、倡導正當課餘活動，成績優良者。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六、熱心公共服務，能增進團體利益者。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七、見義勇為，增進團體或同學權益者。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八、敬老扶幼，表現優異者。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九、舉發重大弊害，經查明屬實者。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十、拾物</w:t>
      </w:r>
      <w:proofErr w:type="gramStart"/>
      <w:r w:rsidRPr="00C622AA">
        <w:rPr>
          <w:rFonts w:ascii="標楷體" w:eastAsia="標楷體" w:hAnsi="標楷體" w:hint="eastAsia"/>
          <w:color w:val="000000"/>
          <w:kern w:val="0"/>
          <w:sz w:val="28"/>
          <w:szCs w:val="28"/>
        </w:rPr>
        <w:t>不昧</w:t>
      </w:r>
      <w:proofErr w:type="gramEnd"/>
      <w:r w:rsidRPr="00C622AA">
        <w:rPr>
          <w:rFonts w:ascii="標楷體" w:eastAsia="標楷體" w:hAnsi="標楷體" w:hint="eastAsia"/>
          <w:color w:val="000000"/>
          <w:kern w:val="0"/>
          <w:sz w:val="28"/>
          <w:szCs w:val="28"/>
        </w:rPr>
        <w:t xml:space="preserve">，其行足堪表率者。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十一、維護團體秩序表現良好者。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十二、其他優良行為</w:t>
      </w:r>
      <w:proofErr w:type="gramStart"/>
      <w:r w:rsidRPr="00C622AA">
        <w:rPr>
          <w:rFonts w:ascii="標楷體" w:eastAsia="標楷體" w:hAnsi="標楷體" w:hint="eastAsia"/>
          <w:color w:val="000000"/>
          <w:kern w:val="0"/>
          <w:sz w:val="28"/>
          <w:szCs w:val="28"/>
        </w:rPr>
        <w:t>合於記小</w:t>
      </w:r>
      <w:proofErr w:type="gramEnd"/>
      <w:r w:rsidRPr="00C622AA">
        <w:rPr>
          <w:rFonts w:ascii="標楷體" w:eastAsia="標楷體" w:hAnsi="標楷體" w:hint="eastAsia"/>
          <w:color w:val="000000"/>
          <w:kern w:val="0"/>
          <w:sz w:val="28"/>
          <w:szCs w:val="28"/>
        </w:rPr>
        <w:t xml:space="preserve">功者。 </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陸、合於下列規定情事之</w:t>
      </w:r>
      <w:proofErr w:type="gramStart"/>
      <w:r w:rsidRPr="00C622AA">
        <w:rPr>
          <w:rFonts w:ascii="標楷體" w:eastAsia="標楷體" w:hAnsi="標楷體" w:hint="eastAsia"/>
          <w:color w:val="000000"/>
          <w:kern w:val="0"/>
          <w:sz w:val="28"/>
          <w:szCs w:val="28"/>
        </w:rPr>
        <w:t>一</w:t>
      </w:r>
      <w:proofErr w:type="gramEnd"/>
      <w:r w:rsidRPr="00C622AA">
        <w:rPr>
          <w:rFonts w:ascii="標楷體" w:eastAsia="標楷體" w:hAnsi="標楷體" w:hint="eastAsia"/>
          <w:color w:val="000000"/>
          <w:kern w:val="0"/>
          <w:sz w:val="28"/>
          <w:szCs w:val="28"/>
        </w:rPr>
        <w:t xml:space="preserve">者，記大功：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一、長期表現孝敬父母，尊敬師長，友愛兄弟姊妹，有具體事蹟者。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二、倡導或響應愛國、愛校、愛鄉土運動，有優異表現者。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三、提供優良建議，並能率先力行，增進校譽者。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四、愛護學校或同學有特殊事實表現，因而增進校譽者。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五、代表學校參加校外活動，成績特別優異，因而增進校譽者。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六、參加校外各種服務，績效特別優異者。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七、檢舉重大弊害，經查明屬實，因而未造成不良後果者。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八、經常幫助別人，而為善不欲人知，經被發現查明情節確實，值得表揚者。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九、有特殊義勇行為，並獲得優良之表揚者。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十、有特殊優良行為，足為全校學生之模範者。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十一、其他優良行為</w:t>
      </w:r>
      <w:proofErr w:type="gramStart"/>
      <w:r w:rsidRPr="00C622AA">
        <w:rPr>
          <w:rFonts w:ascii="標楷體" w:eastAsia="標楷體" w:hAnsi="標楷體" w:hint="eastAsia"/>
          <w:color w:val="000000"/>
          <w:kern w:val="0"/>
          <w:sz w:val="28"/>
          <w:szCs w:val="28"/>
        </w:rPr>
        <w:t>足於記大功</w:t>
      </w:r>
      <w:proofErr w:type="gramEnd"/>
      <w:r w:rsidRPr="00C622AA">
        <w:rPr>
          <w:rFonts w:ascii="標楷體" w:eastAsia="標楷體" w:hAnsi="標楷體" w:hint="eastAsia"/>
          <w:color w:val="000000"/>
          <w:kern w:val="0"/>
          <w:sz w:val="28"/>
          <w:szCs w:val="28"/>
        </w:rPr>
        <w:t xml:space="preserve">者。 </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proofErr w:type="gramStart"/>
      <w:r w:rsidRPr="00C622AA">
        <w:rPr>
          <w:rFonts w:ascii="標楷體" w:eastAsia="標楷體" w:hAnsi="標楷體" w:hint="eastAsia"/>
          <w:color w:val="000000"/>
          <w:kern w:val="0"/>
          <w:sz w:val="28"/>
          <w:szCs w:val="28"/>
        </w:rPr>
        <w:t>柒</w:t>
      </w:r>
      <w:proofErr w:type="gramEnd"/>
      <w:r w:rsidRPr="00C622AA">
        <w:rPr>
          <w:rFonts w:ascii="標楷體" w:eastAsia="標楷體" w:hAnsi="標楷體" w:hint="eastAsia"/>
          <w:color w:val="000000"/>
          <w:kern w:val="0"/>
          <w:sz w:val="28"/>
          <w:szCs w:val="28"/>
        </w:rPr>
        <w:t>、合於下列規定情事之</w:t>
      </w:r>
      <w:proofErr w:type="gramStart"/>
      <w:r w:rsidRPr="00C622AA">
        <w:rPr>
          <w:rFonts w:ascii="標楷體" w:eastAsia="標楷體" w:hAnsi="標楷體" w:hint="eastAsia"/>
          <w:color w:val="000000"/>
          <w:kern w:val="0"/>
          <w:sz w:val="28"/>
          <w:szCs w:val="28"/>
        </w:rPr>
        <w:t>一</w:t>
      </w:r>
      <w:proofErr w:type="gramEnd"/>
      <w:r w:rsidRPr="00C622AA">
        <w:rPr>
          <w:rFonts w:ascii="標楷體" w:eastAsia="標楷體" w:hAnsi="標楷體" w:hint="eastAsia"/>
          <w:color w:val="000000"/>
          <w:kern w:val="0"/>
          <w:sz w:val="28"/>
          <w:szCs w:val="28"/>
        </w:rPr>
        <w:t xml:space="preserve">者，特別獎勵：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一、學年</w:t>
      </w:r>
      <w:proofErr w:type="gramStart"/>
      <w:r w:rsidRPr="00C622AA">
        <w:rPr>
          <w:rFonts w:ascii="標楷體" w:eastAsia="標楷體" w:hAnsi="標楷體" w:hint="eastAsia"/>
          <w:color w:val="000000"/>
          <w:kern w:val="0"/>
          <w:sz w:val="28"/>
          <w:szCs w:val="28"/>
        </w:rPr>
        <w:t>度內累記</w:t>
      </w:r>
      <w:proofErr w:type="gramEnd"/>
      <w:r w:rsidRPr="00C622AA">
        <w:rPr>
          <w:rFonts w:ascii="標楷體" w:eastAsia="標楷體" w:hAnsi="標楷體" w:hint="eastAsia"/>
          <w:color w:val="000000"/>
          <w:kern w:val="0"/>
          <w:sz w:val="28"/>
          <w:szCs w:val="28"/>
        </w:rPr>
        <w:t>滿三大功後，又有</w:t>
      </w:r>
      <w:proofErr w:type="gramStart"/>
      <w:r w:rsidRPr="00C622AA">
        <w:rPr>
          <w:rFonts w:ascii="標楷體" w:eastAsia="標楷體" w:hAnsi="標楷體" w:hint="eastAsia"/>
          <w:color w:val="000000"/>
          <w:kern w:val="0"/>
          <w:sz w:val="28"/>
          <w:szCs w:val="28"/>
        </w:rPr>
        <w:t>合於記大功</w:t>
      </w:r>
      <w:proofErr w:type="gramEnd"/>
      <w:r w:rsidRPr="00C622AA">
        <w:rPr>
          <w:rFonts w:ascii="標楷體" w:eastAsia="標楷體" w:hAnsi="標楷體" w:hint="eastAsia"/>
          <w:color w:val="000000"/>
          <w:kern w:val="0"/>
          <w:sz w:val="28"/>
          <w:szCs w:val="28"/>
        </w:rPr>
        <w:t xml:space="preserve">之事實者。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二、幫助別人解決重大困難，有具體事實值得表揚者。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三、有特殊義勇行為，足為全校同學之模範者。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四、舉發重大不法活動，經查明屬實，因而防患未然者。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五、學年成績(學科、德行)表現特優，足為同學楷模者。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六、其他合於特別獎勵者。 </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捌、合於左列規定情事之</w:t>
      </w:r>
      <w:proofErr w:type="gramStart"/>
      <w:r w:rsidRPr="00C622AA">
        <w:rPr>
          <w:rFonts w:ascii="標楷體" w:eastAsia="標楷體" w:hAnsi="標楷體" w:hint="eastAsia"/>
          <w:color w:val="000000"/>
          <w:kern w:val="0"/>
          <w:sz w:val="28"/>
          <w:szCs w:val="28"/>
        </w:rPr>
        <w:t>一</w:t>
      </w:r>
      <w:proofErr w:type="gramEnd"/>
      <w:r w:rsidRPr="00C622AA">
        <w:rPr>
          <w:rFonts w:ascii="標楷體" w:eastAsia="標楷體" w:hAnsi="標楷體" w:hint="eastAsia"/>
          <w:color w:val="000000"/>
          <w:kern w:val="0"/>
          <w:sz w:val="28"/>
          <w:szCs w:val="28"/>
        </w:rPr>
        <w:t xml:space="preserve">者經勸導而未改正，記警告：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一、隨地吐痰、拋棄</w:t>
      </w:r>
      <w:proofErr w:type="gramStart"/>
      <w:r w:rsidRPr="00C622AA">
        <w:rPr>
          <w:rFonts w:ascii="標楷體" w:eastAsia="標楷體" w:hAnsi="標楷體" w:hint="eastAsia"/>
          <w:color w:val="000000"/>
          <w:kern w:val="0"/>
          <w:sz w:val="28"/>
          <w:szCs w:val="28"/>
        </w:rPr>
        <w:t>髒</w:t>
      </w:r>
      <w:proofErr w:type="gramEnd"/>
      <w:r w:rsidRPr="00C622AA">
        <w:rPr>
          <w:rFonts w:ascii="標楷體" w:eastAsia="標楷體" w:hAnsi="標楷體" w:hint="eastAsia"/>
          <w:color w:val="000000"/>
          <w:kern w:val="0"/>
          <w:sz w:val="28"/>
          <w:szCs w:val="28"/>
        </w:rPr>
        <w:t>物、廢紙、果皮、紙屑者。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二、無故未依作息上下課，超過五分鐘未至上課地點就位者。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三、參加集會升旗不遵守會場秩序，儀態欠佳者。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四、上課時不專心聽講，閱讀課外書籍，談話或睡覺者。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五、在教室、寢室內任意張貼字畫圖片放置個人物品，影響整齊者。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六、住宿生假日逾時返校、請假外出逾時返校者。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七、未依時打掃或打掃不力者。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lastRenderedPageBreak/>
        <w:t>八、不聽從師長勸導，情節輕微。</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九、未經</w:t>
      </w:r>
      <w:proofErr w:type="gramStart"/>
      <w:r w:rsidRPr="00C622AA">
        <w:rPr>
          <w:rFonts w:ascii="標楷體" w:eastAsia="標楷體" w:hAnsi="標楷體" w:hint="eastAsia"/>
          <w:color w:val="000000"/>
          <w:kern w:val="0"/>
          <w:sz w:val="28"/>
          <w:szCs w:val="28"/>
        </w:rPr>
        <w:t>允許外訂不符</w:t>
      </w:r>
      <w:proofErr w:type="gramEnd"/>
      <w:r w:rsidRPr="00C622AA">
        <w:rPr>
          <w:rFonts w:ascii="標楷體" w:eastAsia="標楷體" w:hAnsi="標楷體" w:hint="eastAsia"/>
          <w:color w:val="000000"/>
          <w:kern w:val="0"/>
          <w:sz w:val="28"/>
          <w:szCs w:val="28"/>
        </w:rPr>
        <w:t>安全衛生之食品。</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十、擔任班級幹部未依規定參加集合或經常遲到者。</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玖、合於下列規定情事之</w:t>
      </w:r>
      <w:proofErr w:type="gramStart"/>
      <w:r w:rsidRPr="00C622AA">
        <w:rPr>
          <w:rFonts w:ascii="標楷體" w:eastAsia="標楷體" w:hAnsi="標楷體" w:hint="eastAsia"/>
          <w:color w:val="000000"/>
          <w:kern w:val="0"/>
          <w:sz w:val="28"/>
          <w:szCs w:val="28"/>
        </w:rPr>
        <w:t>一</w:t>
      </w:r>
      <w:proofErr w:type="gramEnd"/>
      <w:r w:rsidRPr="00C622AA">
        <w:rPr>
          <w:rFonts w:ascii="標楷體" w:eastAsia="標楷體" w:hAnsi="標楷體" w:hint="eastAsia"/>
          <w:color w:val="000000"/>
          <w:kern w:val="0"/>
          <w:sz w:val="28"/>
          <w:szCs w:val="28"/>
        </w:rPr>
        <w:t xml:space="preserve">者，記小過：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一、不服教職員指導及班級幹部、糾察隊糾正，或有不禮貌行為，而情節輕微者。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D91D73">
        <w:rPr>
          <w:rFonts w:ascii="標楷體" w:eastAsia="標楷體" w:hAnsi="標楷體" w:hint="eastAsia"/>
          <w:color w:val="000000"/>
          <w:kern w:val="0"/>
          <w:sz w:val="28"/>
          <w:szCs w:val="28"/>
        </w:rPr>
        <w:t>二、蓄意擾亂團體秩序或安寧，情節輕微者。</w:t>
      </w:r>
      <w:r w:rsidRPr="00C622AA">
        <w:rPr>
          <w:rFonts w:ascii="標楷體" w:eastAsia="標楷體" w:hAnsi="標楷體" w:hint="eastAsia"/>
          <w:color w:val="000000"/>
          <w:kern w:val="0"/>
          <w:sz w:val="28"/>
          <w:szCs w:val="28"/>
        </w:rPr>
        <w:t xml:space="preserve">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三、破壞公物或攀折花木，情節輕微者。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四、校內玩撲克牌、麻將等相關賭博性活動者。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五、上課時間(含自習課)在教室玩牌或下棋，未涉及賭博者。</w:t>
      </w:r>
    </w:p>
    <w:p w:rsidR="00C622AA" w:rsidRPr="00D91D73"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D91D73">
        <w:rPr>
          <w:rFonts w:ascii="標楷體" w:eastAsia="標楷體" w:hAnsi="標楷體" w:hint="eastAsia"/>
          <w:color w:val="000000"/>
          <w:kern w:val="0"/>
          <w:sz w:val="28"/>
          <w:szCs w:val="28"/>
        </w:rPr>
        <w:t>六、携帶違禁品，如菸、酒、檳榔、打火機、色情書刋（光碟、圖片）電子遊樂</w:t>
      </w:r>
    </w:p>
    <w:p w:rsidR="00C622AA" w:rsidRPr="00C622AA" w:rsidRDefault="00C622AA" w:rsidP="00C622AA">
      <w:pPr>
        <w:adjustRightInd w:val="0"/>
        <w:snapToGrid w:val="0"/>
        <w:spacing w:line="0" w:lineRule="atLeast"/>
        <w:ind w:leftChars="413" w:left="1036" w:hangingChars="16" w:hanging="45"/>
        <w:rPr>
          <w:rFonts w:ascii="標楷體" w:eastAsia="標楷體" w:hAnsi="標楷體"/>
          <w:color w:val="000000"/>
          <w:kern w:val="0"/>
          <w:sz w:val="28"/>
          <w:szCs w:val="28"/>
        </w:rPr>
      </w:pPr>
      <w:r w:rsidRPr="00D91D73">
        <w:rPr>
          <w:rFonts w:ascii="標楷體" w:eastAsia="標楷體" w:hAnsi="標楷體" w:hint="eastAsia"/>
          <w:color w:val="000000"/>
          <w:kern w:val="0"/>
          <w:sz w:val="28"/>
          <w:szCs w:val="28"/>
        </w:rPr>
        <w:t>器材者。</w:t>
      </w:r>
      <w:r w:rsidRPr="00C622AA">
        <w:rPr>
          <w:rFonts w:ascii="標楷體" w:eastAsia="標楷體" w:hAnsi="標楷體" w:hint="eastAsia"/>
          <w:color w:val="000000"/>
          <w:kern w:val="0"/>
          <w:sz w:val="28"/>
          <w:szCs w:val="28"/>
        </w:rPr>
        <w:t xml:space="preserve">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七、不假離校外出者。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八、無故缺席校內外重要集會(含週會、慶典、升旗等)者。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九、以文字圖畫，污損牆壁、公物，有礙觀瞻，或破壞他人名譽者。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十、校內飼養寵物，影響班級上課秩序或環境衛生者。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十一、擔任班級幹部怠忽職責，影響工作推展者。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十二、住宿生就寢後，高聲談笑，歌唱，妨害安寧者。</w:t>
      </w:r>
    </w:p>
    <w:p w:rsidR="00C622AA" w:rsidRPr="00C622AA" w:rsidRDefault="00C622AA" w:rsidP="00C622AA">
      <w:pPr>
        <w:adjustRightInd w:val="0"/>
        <w:snapToGrid w:val="0"/>
        <w:spacing w:line="0" w:lineRule="atLeast"/>
        <w:ind w:leftChars="200" w:left="1188" w:hangingChars="253" w:hanging="708"/>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十三、住校生不假外出或上課時間未經核准逗留寢室，假日不返校而未依時請假者；</w:t>
      </w:r>
      <w:proofErr w:type="gramStart"/>
      <w:r w:rsidRPr="00C622AA">
        <w:rPr>
          <w:rFonts w:ascii="標楷體" w:eastAsia="標楷體" w:hAnsi="標楷體" w:hint="eastAsia"/>
          <w:color w:val="000000"/>
          <w:kern w:val="0"/>
          <w:sz w:val="28"/>
          <w:szCs w:val="28"/>
        </w:rPr>
        <w:t>非住校</w:t>
      </w:r>
      <w:proofErr w:type="gramEnd"/>
      <w:r w:rsidRPr="00C622AA">
        <w:rPr>
          <w:rFonts w:ascii="標楷體" w:eastAsia="標楷體" w:hAnsi="標楷體" w:hint="eastAsia"/>
          <w:color w:val="000000"/>
          <w:kern w:val="0"/>
          <w:sz w:val="28"/>
          <w:szCs w:val="28"/>
        </w:rPr>
        <w:t xml:space="preserve">生未經許可，進入學生宿舍者。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十四、未經許可不當使用教室教學器材〈電視、放影機等〉。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D91D73">
        <w:rPr>
          <w:rFonts w:ascii="標楷體" w:eastAsia="標楷體" w:hAnsi="標楷體" w:hint="eastAsia"/>
          <w:color w:val="000000"/>
          <w:kern w:val="0"/>
          <w:sz w:val="28"/>
          <w:szCs w:val="28"/>
        </w:rPr>
        <w:t>十五、未經許可上課時間使用手機、行動載具及</w:t>
      </w:r>
      <w:proofErr w:type="gramStart"/>
      <w:r w:rsidRPr="00D91D73">
        <w:rPr>
          <w:rFonts w:ascii="標楷體" w:eastAsia="標楷體" w:hAnsi="標楷體" w:hint="eastAsia"/>
          <w:color w:val="000000"/>
          <w:kern w:val="0"/>
          <w:sz w:val="28"/>
          <w:szCs w:val="28"/>
        </w:rPr>
        <w:t>筆電者</w:t>
      </w:r>
      <w:proofErr w:type="gramEnd"/>
      <w:r w:rsidRPr="00D91D73">
        <w:rPr>
          <w:rFonts w:ascii="標楷體" w:eastAsia="標楷體" w:hAnsi="標楷體" w:hint="eastAsia"/>
          <w:color w:val="000000"/>
          <w:kern w:val="0"/>
          <w:sz w:val="28"/>
          <w:szCs w:val="28"/>
        </w:rPr>
        <w:t>。</w:t>
      </w:r>
      <w:r w:rsidRPr="00C622AA">
        <w:rPr>
          <w:rFonts w:ascii="標楷體" w:eastAsia="標楷體" w:hAnsi="標楷體" w:hint="eastAsia"/>
          <w:color w:val="000000"/>
          <w:kern w:val="0"/>
          <w:sz w:val="28"/>
          <w:szCs w:val="28"/>
        </w:rPr>
        <w:t xml:space="preserve"> </w:t>
      </w:r>
    </w:p>
    <w:p w:rsidR="00C622AA" w:rsidRPr="00C622AA" w:rsidRDefault="00C622AA" w:rsidP="00C622AA">
      <w:pPr>
        <w:adjustRightInd w:val="0"/>
        <w:snapToGrid w:val="0"/>
        <w:spacing w:line="0" w:lineRule="atLeast"/>
        <w:ind w:leftChars="200" w:left="1286" w:hangingChars="288" w:hanging="806"/>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十六、未經申請許可及未開放時間，私自進入社團教室或特別教室(美術、音樂、生活科技、軍訓、實驗室及數位學習中心等)屬初犯者。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十七、違反考試規定情節輕微者。</w:t>
      </w:r>
    </w:p>
    <w:p w:rsidR="00C622AA" w:rsidRPr="00C622AA" w:rsidRDefault="00C622AA" w:rsidP="00C622AA">
      <w:pPr>
        <w:adjustRightInd w:val="0"/>
        <w:snapToGrid w:val="0"/>
        <w:spacing w:line="0" w:lineRule="atLeast"/>
        <w:ind w:leftChars="200" w:left="1272" w:hangingChars="283" w:hanging="792"/>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十八、依教務處考試規則所規範各類型考試，攜帶手機進入試場或違反試場秩序其情節輕微未涉及考試舞弊者。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十九、不遵守交通秩序或規則，情節輕微者。</w:t>
      </w:r>
    </w:p>
    <w:p w:rsidR="00C622AA" w:rsidRPr="00C622AA" w:rsidRDefault="00C622AA" w:rsidP="00C622AA">
      <w:pPr>
        <w:adjustRightInd w:val="0"/>
        <w:snapToGrid w:val="0"/>
        <w:spacing w:line="0" w:lineRule="atLeast"/>
        <w:ind w:leftChars="210" w:left="1302" w:hangingChars="285" w:hanging="798"/>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二十、校內未經許可私接電源，使用私人電器，致生公共危險之虞，影響正常教 學經勸告不聽者。</w:t>
      </w:r>
    </w:p>
    <w:p w:rsidR="00C622AA" w:rsidRPr="00C622AA" w:rsidRDefault="00C622AA" w:rsidP="00C622AA">
      <w:pPr>
        <w:adjustRightInd w:val="0"/>
        <w:snapToGrid w:val="0"/>
        <w:spacing w:line="0" w:lineRule="atLeast"/>
        <w:ind w:leftChars="200" w:left="1300" w:hangingChars="293" w:hanging="82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廿一、非運動場所，從事體育活動(如打籃、棒球、</w:t>
      </w:r>
      <w:proofErr w:type="gramStart"/>
      <w:r w:rsidRPr="00C622AA">
        <w:rPr>
          <w:rFonts w:ascii="標楷體" w:eastAsia="標楷體" w:hAnsi="標楷體" w:hint="eastAsia"/>
          <w:color w:val="000000"/>
          <w:kern w:val="0"/>
          <w:sz w:val="28"/>
          <w:szCs w:val="28"/>
        </w:rPr>
        <w:t>溜滑板</w:t>
      </w:r>
      <w:proofErr w:type="gramEnd"/>
      <w:r w:rsidRPr="00C622AA">
        <w:rPr>
          <w:rFonts w:ascii="標楷體" w:eastAsia="標楷體" w:hAnsi="標楷體" w:hint="eastAsia"/>
          <w:color w:val="000000"/>
          <w:kern w:val="0"/>
          <w:sz w:val="28"/>
          <w:szCs w:val="28"/>
        </w:rPr>
        <w:t>、輪鞋等)或嬉鬧，有影響學生安全顧慮及教學區安寧者。</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拾、合於下列規定情事之</w:t>
      </w:r>
      <w:proofErr w:type="gramStart"/>
      <w:r w:rsidRPr="00C622AA">
        <w:rPr>
          <w:rFonts w:ascii="標楷體" w:eastAsia="標楷體" w:hAnsi="標楷體" w:hint="eastAsia"/>
          <w:color w:val="000000"/>
          <w:kern w:val="0"/>
          <w:sz w:val="28"/>
          <w:szCs w:val="28"/>
        </w:rPr>
        <w:t>一</w:t>
      </w:r>
      <w:proofErr w:type="gramEnd"/>
      <w:r w:rsidRPr="00C622AA">
        <w:rPr>
          <w:rFonts w:ascii="標楷體" w:eastAsia="標楷體" w:hAnsi="標楷體" w:hint="eastAsia"/>
          <w:color w:val="000000"/>
          <w:kern w:val="0"/>
          <w:sz w:val="28"/>
          <w:szCs w:val="28"/>
        </w:rPr>
        <w:t xml:space="preserve">者，記大過：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一、與同學互相毆打。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6E0BA0">
        <w:rPr>
          <w:rFonts w:ascii="標楷體" w:eastAsia="標楷體" w:hAnsi="標楷體" w:hint="eastAsia"/>
          <w:color w:val="000000"/>
          <w:kern w:val="0"/>
          <w:sz w:val="28"/>
          <w:szCs w:val="28"/>
          <w:highlight w:val="yellow"/>
        </w:rPr>
        <w:t>二、欺侮同學或毆打同學。</w:t>
      </w:r>
      <w:r w:rsidRPr="00C622AA">
        <w:rPr>
          <w:rFonts w:ascii="標楷體" w:eastAsia="標楷體" w:hAnsi="標楷體" w:hint="eastAsia"/>
          <w:color w:val="000000"/>
          <w:kern w:val="0"/>
          <w:sz w:val="28"/>
          <w:szCs w:val="28"/>
        </w:rPr>
        <w:t xml:space="preserve">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三、態度傲慢、污辱師長者。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四、塗改點名簿、請假單、偽造文書或冒用他人姓名、座號者。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五、考試舞弊或協助他人舞弊者。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六、撕毀學校佈告或破壞學</w:t>
      </w:r>
      <w:bookmarkStart w:id="2" w:name="_GoBack"/>
      <w:bookmarkEnd w:id="2"/>
      <w:r w:rsidRPr="00C622AA">
        <w:rPr>
          <w:rFonts w:ascii="標楷體" w:eastAsia="標楷體" w:hAnsi="標楷體" w:hint="eastAsia"/>
          <w:color w:val="000000"/>
          <w:kern w:val="0"/>
          <w:sz w:val="28"/>
          <w:szCs w:val="28"/>
        </w:rPr>
        <w:t xml:space="preserve">校設備者。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七、翻越圍牆進出校園者。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八、校內、外抽菸、吃檳榔者。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6E0BA0">
        <w:rPr>
          <w:rFonts w:ascii="標楷體" w:eastAsia="標楷體" w:hAnsi="標楷體" w:hint="eastAsia"/>
          <w:color w:val="000000"/>
          <w:kern w:val="0"/>
          <w:sz w:val="28"/>
          <w:szCs w:val="28"/>
        </w:rPr>
        <w:t>九、攜帶違禁物品，足以妨害公共安全者。</w:t>
      </w:r>
      <w:r w:rsidRPr="00C622AA">
        <w:rPr>
          <w:rFonts w:ascii="標楷體" w:eastAsia="標楷體" w:hAnsi="標楷體" w:hint="eastAsia"/>
          <w:color w:val="000000"/>
          <w:kern w:val="0"/>
          <w:sz w:val="28"/>
          <w:szCs w:val="28"/>
        </w:rPr>
        <w:t xml:space="preserve">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十、出入禁止18歲以下進入之場所。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lastRenderedPageBreak/>
        <w:t xml:space="preserve">十一、在校內、外擾亂秩序，情節重大者。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十二、蓄意規避公共服務，並有意影響他人者。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十三、校園內酗酒、賭博者。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十四、</w:t>
      </w:r>
      <w:proofErr w:type="gramStart"/>
      <w:r w:rsidRPr="00C622AA">
        <w:rPr>
          <w:rFonts w:ascii="標楷體" w:eastAsia="標楷體" w:hAnsi="標楷體" w:hint="eastAsia"/>
          <w:color w:val="000000"/>
          <w:kern w:val="0"/>
          <w:sz w:val="28"/>
          <w:szCs w:val="28"/>
        </w:rPr>
        <w:t>拾物不</w:t>
      </w:r>
      <w:proofErr w:type="gramEnd"/>
      <w:r w:rsidRPr="00C622AA">
        <w:rPr>
          <w:rFonts w:ascii="標楷體" w:eastAsia="標楷體" w:hAnsi="標楷體" w:hint="eastAsia"/>
          <w:color w:val="000000"/>
          <w:kern w:val="0"/>
          <w:sz w:val="28"/>
          <w:szCs w:val="28"/>
        </w:rPr>
        <w:t xml:space="preserve">送招領，據為己有，情節重大者。 </w:t>
      </w:r>
    </w:p>
    <w:p w:rsidR="00C622AA" w:rsidRPr="00C622AA" w:rsidRDefault="00C622AA" w:rsidP="00C622AA">
      <w:pPr>
        <w:adjustRightInd w:val="0"/>
        <w:snapToGrid w:val="0"/>
        <w:spacing w:line="0" w:lineRule="atLeast"/>
        <w:ind w:leftChars="200" w:left="1320" w:hangingChars="300" w:hanging="8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十五、住校生不假外宿；</w:t>
      </w:r>
      <w:proofErr w:type="gramStart"/>
      <w:r w:rsidRPr="00C622AA">
        <w:rPr>
          <w:rFonts w:ascii="標楷體" w:eastAsia="標楷體" w:hAnsi="標楷體" w:hint="eastAsia"/>
          <w:color w:val="000000"/>
          <w:kern w:val="0"/>
          <w:sz w:val="28"/>
          <w:szCs w:val="28"/>
        </w:rPr>
        <w:t>非住校</w:t>
      </w:r>
      <w:proofErr w:type="gramEnd"/>
      <w:r w:rsidRPr="00C622AA">
        <w:rPr>
          <w:rFonts w:ascii="標楷體" w:eastAsia="標楷體" w:hAnsi="標楷體" w:hint="eastAsia"/>
          <w:color w:val="000000"/>
          <w:kern w:val="0"/>
          <w:sz w:val="28"/>
          <w:szCs w:val="28"/>
        </w:rPr>
        <w:t>生未經許可，進入學生宿舍逗留寢室或住校生未經許可，</w:t>
      </w:r>
      <w:proofErr w:type="gramStart"/>
      <w:r w:rsidRPr="00C622AA">
        <w:rPr>
          <w:rFonts w:ascii="標楷體" w:eastAsia="標楷體" w:hAnsi="標楷體" w:hint="eastAsia"/>
          <w:color w:val="000000"/>
          <w:kern w:val="0"/>
          <w:sz w:val="28"/>
          <w:szCs w:val="28"/>
        </w:rPr>
        <w:t>帶非住校</w:t>
      </w:r>
      <w:proofErr w:type="gramEnd"/>
      <w:r w:rsidRPr="00C622AA">
        <w:rPr>
          <w:rFonts w:ascii="標楷體" w:eastAsia="標楷體" w:hAnsi="標楷體" w:hint="eastAsia"/>
          <w:color w:val="000000"/>
          <w:kern w:val="0"/>
          <w:sz w:val="28"/>
          <w:szCs w:val="28"/>
        </w:rPr>
        <w:t>生進入宿舍，累犯或情節重大者。</w:t>
      </w:r>
    </w:p>
    <w:p w:rsidR="00C622AA" w:rsidRPr="00C622AA" w:rsidRDefault="00C622AA" w:rsidP="00C622AA">
      <w:pPr>
        <w:adjustRightInd w:val="0"/>
        <w:snapToGrid w:val="0"/>
        <w:spacing w:line="0" w:lineRule="atLeast"/>
        <w:ind w:leftChars="200" w:left="1321" w:hangingChars="300" w:hanging="841"/>
        <w:rPr>
          <w:rFonts w:ascii="標楷體" w:eastAsia="標楷體" w:hAnsi="標楷體"/>
          <w:b/>
          <w:color w:val="FF0000"/>
          <w:kern w:val="0"/>
          <w:sz w:val="28"/>
          <w:szCs w:val="28"/>
        </w:rPr>
      </w:pPr>
      <w:r w:rsidRPr="00C622AA">
        <w:rPr>
          <w:rFonts w:ascii="標楷體" w:eastAsia="標楷體" w:hAnsi="標楷體" w:hint="eastAsia"/>
          <w:b/>
          <w:color w:val="FF0000"/>
          <w:kern w:val="0"/>
          <w:sz w:val="28"/>
          <w:szCs w:val="28"/>
        </w:rPr>
        <w:t>十六、無駕駛執照騎乘機車上、下學者。</w:t>
      </w:r>
    </w:p>
    <w:p w:rsidR="00C622AA" w:rsidRPr="00C622AA" w:rsidRDefault="00C622AA" w:rsidP="00C622AA">
      <w:pPr>
        <w:adjustRightInd w:val="0"/>
        <w:snapToGrid w:val="0"/>
        <w:spacing w:line="0" w:lineRule="atLeast"/>
        <w:ind w:leftChars="217" w:left="1361" w:hangingChars="300" w:hanging="8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十七、未經申請許可及未開放時間，私自進入社團教室或特別教室 (如美術、音樂、生活科技、軍訓、實驗室及數位學習中心等)屬累犯者。 </w:t>
      </w:r>
    </w:p>
    <w:p w:rsidR="00C622AA" w:rsidRPr="00C622AA" w:rsidRDefault="00C622AA" w:rsidP="00C622AA">
      <w:pPr>
        <w:adjustRightInd w:val="0"/>
        <w:snapToGrid w:val="0"/>
        <w:spacing w:line="0" w:lineRule="atLeast"/>
        <w:ind w:firstLineChars="200" w:firstLine="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十八、向同學販賣或購買來路不明物品者。</w:t>
      </w:r>
    </w:p>
    <w:p w:rsidR="00C622AA" w:rsidRPr="00C622AA" w:rsidRDefault="00C622AA" w:rsidP="00C622AA">
      <w:pPr>
        <w:adjustRightInd w:val="0"/>
        <w:snapToGrid w:val="0"/>
        <w:spacing w:line="0" w:lineRule="atLeast"/>
        <w:ind w:firstLineChars="200" w:firstLine="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十九、在校播放色情光碟者。</w:t>
      </w:r>
    </w:p>
    <w:p w:rsidR="00C622AA" w:rsidRPr="00C622AA" w:rsidRDefault="00C622AA" w:rsidP="00C622AA">
      <w:pPr>
        <w:adjustRightInd w:val="0"/>
        <w:snapToGrid w:val="0"/>
        <w:spacing w:line="0" w:lineRule="atLeast"/>
        <w:ind w:leftChars="245" w:left="1319" w:hangingChars="261" w:hanging="731"/>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二十、涉及性騷擾、</w:t>
      </w:r>
      <w:proofErr w:type="gramStart"/>
      <w:r w:rsidRPr="00C622AA">
        <w:rPr>
          <w:rFonts w:ascii="標楷體" w:eastAsia="標楷體" w:hAnsi="標楷體" w:hint="eastAsia"/>
          <w:color w:val="000000"/>
          <w:kern w:val="0"/>
          <w:sz w:val="28"/>
          <w:szCs w:val="28"/>
        </w:rPr>
        <w:t>性霸凌</w:t>
      </w:r>
      <w:proofErr w:type="gramEnd"/>
      <w:r w:rsidRPr="00C622AA">
        <w:rPr>
          <w:rFonts w:ascii="標楷體" w:eastAsia="標楷體" w:hAnsi="標楷體" w:hint="eastAsia"/>
          <w:color w:val="000000"/>
          <w:kern w:val="0"/>
          <w:sz w:val="28"/>
          <w:szCs w:val="28"/>
        </w:rPr>
        <w:t>情事情節重大，經本校性別平等教育委員會認定屬實者。</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廿一、違反本校網路使用規範情節嚴重者。 </w:t>
      </w:r>
    </w:p>
    <w:p w:rsidR="00C622AA" w:rsidRPr="00C622AA" w:rsidRDefault="00C622AA" w:rsidP="00D91D73">
      <w:pPr>
        <w:adjustRightInd w:val="0"/>
        <w:snapToGrid w:val="0"/>
        <w:spacing w:line="0" w:lineRule="atLeast"/>
        <w:ind w:left="812" w:hangingChars="290" w:hanging="812"/>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拾壹、合於下列規定情事，除列入獎懲</w:t>
      </w:r>
      <w:proofErr w:type="gramStart"/>
      <w:r w:rsidRPr="00C622AA">
        <w:rPr>
          <w:rFonts w:ascii="標楷體" w:eastAsia="標楷體" w:hAnsi="標楷體" w:hint="eastAsia"/>
          <w:color w:val="000000"/>
          <w:kern w:val="0"/>
          <w:sz w:val="28"/>
          <w:szCs w:val="28"/>
        </w:rPr>
        <w:t>會議外得辦理</w:t>
      </w:r>
      <w:proofErr w:type="gramEnd"/>
      <w:r w:rsidRPr="00C622AA">
        <w:rPr>
          <w:rFonts w:ascii="標楷體" w:eastAsia="標楷體" w:hAnsi="標楷體" w:hint="eastAsia"/>
          <w:color w:val="000000"/>
          <w:kern w:val="0"/>
          <w:sz w:val="28"/>
          <w:szCs w:val="28"/>
        </w:rPr>
        <w:t xml:space="preserve">適性輔導暨教育措施會議 等特別處置：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一、學年度內功過相抵後滿三大過者 </w:t>
      </w:r>
    </w:p>
    <w:p w:rsidR="00C622AA" w:rsidRPr="00C622AA" w:rsidRDefault="00C622AA" w:rsidP="00C622AA">
      <w:pPr>
        <w:adjustRightInd w:val="0"/>
        <w:snapToGrid w:val="0"/>
        <w:spacing w:line="0" w:lineRule="atLeast"/>
        <w:ind w:leftChars="200" w:left="1040" w:hangingChars="200" w:hanging="56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二、竊盜行為，情節輕微，且深知悔悟者〈刑事責任另由司法單位處理〉。</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三、有威脅、恐嚇、勒索行為者(情節重大者送警究辦)。</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四、攜帶具殺傷力之器械者。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五、吸食安非他命、毒品，深知悔悟且接受勒戒者。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六、聚眾威脅欺侮或毆打同學，情節重大者。 </w:t>
      </w:r>
    </w:p>
    <w:p w:rsidR="00C622AA" w:rsidRPr="00C622AA" w:rsidRDefault="00C622AA" w:rsidP="00C622AA">
      <w:pPr>
        <w:adjustRightInd w:val="0"/>
        <w:snapToGrid w:val="0"/>
        <w:spacing w:line="0" w:lineRule="atLeast"/>
        <w:ind w:leftChars="150" w:left="360" w:firstLineChars="50" w:firstLine="1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七、樹立幫派、參加不良組織者(情節重大者送警究辦)。 </w:t>
      </w:r>
    </w:p>
    <w:p w:rsidR="00C622AA" w:rsidRPr="00C622AA" w:rsidRDefault="00C622AA" w:rsidP="00C622AA">
      <w:pPr>
        <w:adjustRightInd w:val="0"/>
        <w:snapToGrid w:val="0"/>
        <w:spacing w:line="0" w:lineRule="atLeast"/>
        <w:ind w:left="840" w:hangingChars="300" w:hanging="8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拾貳、有關學生獎懲，全校教職員</w:t>
      </w:r>
      <w:proofErr w:type="gramStart"/>
      <w:r w:rsidRPr="00C622AA">
        <w:rPr>
          <w:rFonts w:ascii="標楷體" w:eastAsia="標楷體" w:hAnsi="標楷體" w:hint="eastAsia"/>
          <w:color w:val="000000"/>
          <w:kern w:val="0"/>
          <w:sz w:val="28"/>
          <w:szCs w:val="28"/>
        </w:rPr>
        <w:t>工均有提供</w:t>
      </w:r>
      <w:proofErr w:type="gramEnd"/>
      <w:r w:rsidRPr="00C622AA">
        <w:rPr>
          <w:rFonts w:ascii="標楷體" w:eastAsia="標楷體" w:hAnsi="標楷體" w:hint="eastAsia"/>
          <w:color w:val="000000"/>
          <w:kern w:val="0"/>
          <w:sz w:val="28"/>
          <w:szCs w:val="28"/>
        </w:rPr>
        <w:t>與簽報之權利與義務。處份學生前，應事先瞭解學生行為動機，並明示必要管教之理由。學生之獎懲處理程序，依下列規定處理：</w:t>
      </w:r>
    </w:p>
    <w:p w:rsidR="00C622AA" w:rsidRPr="00C622AA" w:rsidRDefault="00C622AA" w:rsidP="00C622AA">
      <w:pPr>
        <w:adjustRightInd w:val="0"/>
        <w:snapToGrid w:val="0"/>
        <w:spacing w:line="0" w:lineRule="atLeast"/>
        <w:ind w:leftChars="174" w:left="880" w:hangingChars="165" w:hanging="462"/>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一、嘉獎及小功之獎勵，由有關教職員工提供參考資料，填具獎懲建議單並會導師、輔導教官、輔導教師，經學</w:t>
      </w:r>
      <w:proofErr w:type="gramStart"/>
      <w:r w:rsidRPr="00C622AA">
        <w:rPr>
          <w:rFonts w:ascii="標楷體" w:eastAsia="標楷體" w:hAnsi="標楷體" w:hint="eastAsia"/>
          <w:color w:val="000000"/>
          <w:kern w:val="0"/>
          <w:sz w:val="28"/>
          <w:szCs w:val="28"/>
        </w:rPr>
        <w:t>務</w:t>
      </w:r>
      <w:proofErr w:type="gramEnd"/>
      <w:r w:rsidRPr="00C622AA">
        <w:rPr>
          <w:rFonts w:ascii="標楷體" w:eastAsia="標楷體" w:hAnsi="標楷體" w:hint="eastAsia"/>
          <w:color w:val="000000"/>
          <w:kern w:val="0"/>
          <w:sz w:val="28"/>
          <w:szCs w:val="28"/>
        </w:rPr>
        <w:t>處主任核定後公布。</w:t>
      </w:r>
    </w:p>
    <w:p w:rsidR="00C622AA" w:rsidRPr="00C622AA" w:rsidRDefault="00C622AA" w:rsidP="00C622AA">
      <w:pPr>
        <w:adjustRightInd w:val="0"/>
        <w:snapToGrid w:val="0"/>
        <w:spacing w:line="0" w:lineRule="atLeast"/>
        <w:ind w:leftChars="174" w:left="880" w:hangingChars="165" w:hanging="462"/>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二、大功之獎勵依前述流程辦理，經校長核定後公布。</w:t>
      </w:r>
    </w:p>
    <w:p w:rsidR="00C622AA" w:rsidRPr="00C622AA" w:rsidRDefault="00C622AA" w:rsidP="00C622AA">
      <w:pPr>
        <w:adjustRightInd w:val="0"/>
        <w:snapToGrid w:val="0"/>
        <w:spacing w:line="0" w:lineRule="atLeast"/>
        <w:ind w:leftChars="174" w:left="880" w:hangingChars="165" w:hanging="462"/>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三、警告及小過之懲處，由有關教職員工提供參考資料，填具獎懲建議單並會導師、輔導教官、輔導教師及相關處室人員，經學</w:t>
      </w:r>
      <w:proofErr w:type="gramStart"/>
      <w:r w:rsidRPr="00C622AA">
        <w:rPr>
          <w:rFonts w:ascii="標楷體" w:eastAsia="標楷體" w:hAnsi="標楷體" w:hint="eastAsia"/>
          <w:color w:val="000000"/>
          <w:kern w:val="0"/>
          <w:sz w:val="28"/>
          <w:szCs w:val="28"/>
        </w:rPr>
        <w:t>務</w:t>
      </w:r>
      <w:proofErr w:type="gramEnd"/>
      <w:r w:rsidRPr="00C622AA">
        <w:rPr>
          <w:rFonts w:ascii="標楷體" w:eastAsia="標楷體" w:hAnsi="標楷體" w:hint="eastAsia"/>
          <w:color w:val="000000"/>
          <w:kern w:val="0"/>
          <w:sz w:val="28"/>
          <w:szCs w:val="28"/>
        </w:rPr>
        <w:t>處主任核定後公布。但會簽過程中相關人員如對懲處建議有異議時，得先提請學生獎懲委員會審議。</w:t>
      </w:r>
    </w:p>
    <w:p w:rsidR="00C622AA" w:rsidRPr="00C622AA" w:rsidRDefault="00C622AA" w:rsidP="00C622AA">
      <w:pPr>
        <w:adjustRightInd w:val="0"/>
        <w:snapToGrid w:val="0"/>
        <w:spacing w:line="0" w:lineRule="atLeast"/>
        <w:ind w:leftChars="174" w:left="880" w:hangingChars="165" w:hanging="462"/>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四、大過以上或有爭議之獎懲事項，應提學生獎懲委員會審議通過，並經校長核定後公布。</w:t>
      </w:r>
    </w:p>
    <w:p w:rsidR="00C622AA" w:rsidRPr="00C622AA" w:rsidRDefault="00C622AA" w:rsidP="00C622AA">
      <w:pPr>
        <w:adjustRightInd w:val="0"/>
        <w:snapToGrid w:val="0"/>
        <w:spacing w:line="0" w:lineRule="atLeast"/>
        <w:ind w:leftChars="174" w:left="880" w:hangingChars="165" w:hanging="462"/>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五、懲處之決定，應以書面(獎懲通知書)記載懲處事實、理由及依據，並附記救濟方法、期間及受理機關等事項，函知當事人。為重大之懲處，必要時並得函請其家長或監護人配合輔導事宜。</w:t>
      </w:r>
    </w:p>
    <w:p w:rsidR="00C622AA" w:rsidRPr="00C622AA" w:rsidRDefault="00C622AA" w:rsidP="00C622AA">
      <w:pPr>
        <w:adjustRightInd w:val="0"/>
        <w:snapToGrid w:val="0"/>
        <w:spacing w:line="0" w:lineRule="atLeast"/>
        <w:ind w:left="840" w:hangingChars="300" w:hanging="8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拾參、學生在校肄業</w:t>
      </w:r>
      <w:proofErr w:type="gramStart"/>
      <w:r w:rsidRPr="00C622AA">
        <w:rPr>
          <w:rFonts w:ascii="標楷體" w:eastAsia="標楷體" w:hAnsi="標楷體" w:hint="eastAsia"/>
          <w:color w:val="000000"/>
          <w:kern w:val="0"/>
          <w:sz w:val="28"/>
          <w:szCs w:val="28"/>
        </w:rPr>
        <w:t>期間，</w:t>
      </w:r>
      <w:proofErr w:type="gramEnd"/>
      <w:r w:rsidRPr="00C622AA">
        <w:rPr>
          <w:rFonts w:ascii="標楷體" w:eastAsia="標楷體" w:hAnsi="標楷體" w:hint="eastAsia"/>
          <w:color w:val="000000"/>
          <w:kern w:val="0"/>
          <w:sz w:val="28"/>
          <w:szCs w:val="28"/>
        </w:rPr>
        <w:t>功過累積計算，嘉獎累記三次相當於</w:t>
      </w:r>
      <w:proofErr w:type="gramStart"/>
      <w:r w:rsidRPr="00C622AA">
        <w:rPr>
          <w:rFonts w:ascii="標楷體" w:eastAsia="標楷體" w:hAnsi="標楷體" w:hint="eastAsia"/>
          <w:color w:val="000000"/>
          <w:kern w:val="0"/>
          <w:sz w:val="28"/>
          <w:szCs w:val="28"/>
        </w:rPr>
        <w:t>小功乙次</w:t>
      </w:r>
      <w:proofErr w:type="gramEnd"/>
      <w:r w:rsidRPr="00C622AA">
        <w:rPr>
          <w:rFonts w:ascii="標楷體" w:eastAsia="標楷體" w:hAnsi="標楷體" w:hint="eastAsia"/>
          <w:color w:val="000000"/>
          <w:kern w:val="0"/>
          <w:sz w:val="28"/>
          <w:szCs w:val="28"/>
        </w:rPr>
        <w:t>；警告</w:t>
      </w:r>
      <w:proofErr w:type="gramStart"/>
      <w:r w:rsidRPr="00C622AA">
        <w:rPr>
          <w:rFonts w:ascii="標楷體" w:eastAsia="標楷體" w:hAnsi="標楷體" w:hint="eastAsia"/>
          <w:color w:val="000000"/>
          <w:kern w:val="0"/>
          <w:sz w:val="28"/>
          <w:szCs w:val="28"/>
        </w:rPr>
        <w:t>累記達三次</w:t>
      </w:r>
      <w:proofErr w:type="gramEnd"/>
      <w:r w:rsidRPr="00C622AA">
        <w:rPr>
          <w:rFonts w:ascii="標楷體" w:eastAsia="標楷體" w:hAnsi="標楷體" w:hint="eastAsia"/>
          <w:color w:val="000000"/>
          <w:kern w:val="0"/>
          <w:sz w:val="28"/>
          <w:szCs w:val="28"/>
        </w:rPr>
        <w:t>相當於小過乙次；小</w:t>
      </w:r>
      <w:proofErr w:type="gramStart"/>
      <w:r w:rsidRPr="00C622AA">
        <w:rPr>
          <w:rFonts w:ascii="標楷體" w:eastAsia="標楷體" w:hAnsi="標楷體" w:hint="eastAsia"/>
          <w:color w:val="000000"/>
          <w:kern w:val="0"/>
          <w:sz w:val="28"/>
          <w:szCs w:val="28"/>
        </w:rPr>
        <w:t>功累記達</w:t>
      </w:r>
      <w:proofErr w:type="gramEnd"/>
      <w:r w:rsidRPr="00C622AA">
        <w:rPr>
          <w:rFonts w:ascii="標楷體" w:eastAsia="標楷體" w:hAnsi="標楷體" w:hint="eastAsia"/>
          <w:color w:val="000000"/>
          <w:kern w:val="0"/>
          <w:sz w:val="28"/>
          <w:szCs w:val="28"/>
        </w:rPr>
        <w:t>三次相當於大功乙次；小過</w:t>
      </w:r>
      <w:proofErr w:type="gramStart"/>
      <w:r w:rsidRPr="00C622AA">
        <w:rPr>
          <w:rFonts w:ascii="標楷體" w:eastAsia="標楷體" w:hAnsi="標楷體" w:hint="eastAsia"/>
          <w:color w:val="000000"/>
          <w:kern w:val="0"/>
          <w:sz w:val="28"/>
          <w:szCs w:val="28"/>
        </w:rPr>
        <w:t>累記達三次</w:t>
      </w:r>
      <w:proofErr w:type="gramEnd"/>
      <w:r w:rsidRPr="00C622AA">
        <w:rPr>
          <w:rFonts w:ascii="標楷體" w:eastAsia="標楷體" w:hAnsi="標楷體" w:hint="eastAsia"/>
          <w:color w:val="000000"/>
          <w:kern w:val="0"/>
          <w:sz w:val="28"/>
          <w:szCs w:val="28"/>
        </w:rPr>
        <w:t xml:space="preserve">相當於大過乙次。但對等之功過得予相抵，轉學或離校時功過均消滅。 </w:t>
      </w:r>
    </w:p>
    <w:p w:rsidR="00C622AA" w:rsidRPr="00C622AA" w:rsidRDefault="00C622AA" w:rsidP="00C622AA">
      <w:pPr>
        <w:adjustRightInd w:val="0"/>
        <w:snapToGrid w:val="0"/>
        <w:spacing w:line="0" w:lineRule="atLeast"/>
        <w:ind w:left="840" w:hangingChars="300" w:hanging="8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拾肆、學生之</w:t>
      </w:r>
      <w:proofErr w:type="gramStart"/>
      <w:r w:rsidRPr="00C622AA">
        <w:rPr>
          <w:rFonts w:ascii="標楷體" w:eastAsia="標楷體" w:hAnsi="標楷體" w:hint="eastAsia"/>
          <w:color w:val="000000"/>
          <w:kern w:val="0"/>
          <w:sz w:val="28"/>
          <w:szCs w:val="28"/>
        </w:rPr>
        <w:t>獎懲均應隨時</w:t>
      </w:r>
      <w:proofErr w:type="gramEnd"/>
      <w:r w:rsidRPr="00C622AA">
        <w:rPr>
          <w:rFonts w:ascii="標楷體" w:eastAsia="標楷體" w:hAnsi="標楷體" w:hint="eastAsia"/>
          <w:color w:val="000000"/>
          <w:kern w:val="0"/>
          <w:sz w:val="28"/>
          <w:szCs w:val="28"/>
        </w:rPr>
        <w:t xml:space="preserve">列舉事實，並於學期結束時，填入學生成績通知書內。 </w:t>
      </w:r>
    </w:p>
    <w:p w:rsidR="00C622AA" w:rsidRPr="00C622AA" w:rsidRDefault="00C622AA" w:rsidP="00C622AA">
      <w:pPr>
        <w:adjustRightInd w:val="0"/>
        <w:snapToGrid w:val="0"/>
        <w:spacing w:line="0" w:lineRule="atLeast"/>
        <w:ind w:left="840" w:hangingChars="300" w:hanging="8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拾伍、學校應設置獎懲委員會，處理獎懲辦法規定之相關事宜。獎懲委員會之組織辦</w:t>
      </w:r>
      <w:r w:rsidRPr="00C622AA">
        <w:rPr>
          <w:rFonts w:ascii="標楷體" w:eastAsia="標楷體" w:hAnsi="標楷體" w:hint="eastAsia"/>
          <w:color w:val="000000"/>
          <w:kern w:val="0"/>
          <w:sz w:val="28"/>
          <w:szCs w:val="28"/>
        </w:rPr>
        <w:lastRenderedPageBreak/>
        <w:t xml:space="preserve">法，由校務會議另訂之。 </w:t>
      </w:r>
    </w:p>
    <w:p w:rsidR="00C622AA" w:rsidRPr="00C622AA" w:rsidRDefault="00C622AA" w:rsidP="00C622AA">
      <w:pPr>
        <w:adjustRightInd w:val="0"/>
        <w:snapToGrid w:val="0"/>
        <w:spacing w:line="0" w:lineRule="atLeast"/>
        <w:ind w:left="840" w:hangingChars="300" w:hanging="8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拾陸、經由本辦法程序核定之獎懲，學校應以書面記載事實、理由及獎懲依據，通知學生當事人及其家長或監護人。學校對學生之處分或措施，應於通知書上</w:t>
      </w:r>
      <w:proofErr w:type="gramStart"/>
      <w:r w:rsidRPr="00C622AA">
        <w:rPr>
          <w:rFonts w:ascii="標楷體" w:eastAsia="標楷體" w:hAnsi="標楷體" w:hint="eastAsia"/>
          <w:color w:val="000000"/>
          <w:kern w:val="0"/>
          <w:sz w:val="28"/>
          <w:szCs w:val="28"/>
        </w:rPr>
        <w:t>附記如有</w:t>
      </w:r>
      <w:proofErr w:type="gramEnd"/>
      <w:r w:rsidRPr="00C622AA">
        <w:rPr>
          <w:rFonts w:ascii="標楷體" w:eastAsia="標楷體" w:hAnsi="標楷體" w:hint="eastAsia"/>
          <w:color w:val="000000"/>
          <w:kern w:val="0"/>
          <w:sz w:val="28"/>
          <w:szCs w:val="28"/>
        </w:rPr>
        <w:t xml:space="preserve">不服，得於通知書送達之次日起二十日內，以書面向學生申訴評議委員會提起申訴。 </w:t>
      </w:r>
    </w:p>
    <w:p w:rsidR="00C622AA" w:rsidRPr="00C622AA" w:rsidRDefault="00C622AA" w:rsidP="00C622AA">
      <w:pPr>
        <w:adjustRightInd w:val="0"/>
        <w:snapToGrid w:val="0"/>
        <w:spacing w:line="0" w:lineRule="atLeast"/>
        <w:ind w:left="840" w:hangingChars="300" w:hanging="8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拾柒、為有效導正行為偏差學生的價值觀，期藉以愛校服務方式來代替懲處，讓學生學習自動自發、對自己的行為負責及建立正確的價值觀，學生受懲處處分後，得實施愛校服務；其辦法由學</w:t>
      </w:r>
      <w:proofErr w:type="gramStart"/>
      <w:r w:rsidRPr="00C622AA">
        <w:rPr>
          <w:rFonts w:ascii="標楷體" w:eastAsia="標楷體" w:hAnsi="標楷體" w:hint="eastAsia"/>
          <w:color w:val="000000"/>
          <w:kern w:val="0"/>
          <w:sz w:val="28"/>
          <w:szCs w:val="28"/>
        </w:rPr>
        <w:t>務</w:t>
      </w:r>
      <w:proofErr w:type="gramEnd"/>
      <w:r w:rsidRPr="00C622AA">
        <w:rPr>
          <w:rFonts w:ascii="標楷體" w:eastAsia="標楷體" w:hAnsi="標楷體" w:hint="eastAsia"/>
          <w:color w:val="000000"/>
          <w:kern w:val="0"/>
          <w:sz w:val="28"/>
          <w:szCs w:val="28"/>
        </w:rPr>
        <w:t>處另訂之。</w:t>
      </w:r>
    </w:p>
    <w:p w:rsidR="00C622AA" w:rsidRPr="00C622AA" w:rsidRDefault="00C622AA" w:rsidP="00C622AA">
      <w:pPr>
        <w:adjustRightInd w:val="0"/>
        <w:snapToGrid w:val="0"/>
        <w:spacing w:line="0" w:lineRule="atLeast"/>
        <w:ind w:left="840" w:hangingChars="300" w:hanging="840"/>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拾捌、學生違規行為依本辦法懲處，涉及民、刑事責任時另由司法單位處理。</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 xml:space="preserve">拾玖、本要點未規定者，得通用其他相關法令及校規。 </w:t>
      </w:r>
    </w:p>
    <w:p w:rsidR="00C622AA" w:rsidRPr="00C622AA" w:rsidRDefault="00C622AA" w:rsidP="00C622AA">
      <w:pPr>
        <w:adjustRightInd w:val="0"/>
        <w:snapToGrid w:val="0"/>
        <w:spacing w:line="0" w:lineRule="atLeast"/>
        <w:rPr>
          <w:rFonts w:ascii="標楷體" w:eastAsia="標楷體" w:hAnsi="標楷體"/>
          <w:color w:val="000000"/>
          <w:kern w:val="0"/>
          <w:sz w:val="28"/>
          <w:szCs w:val="28"/>
        </w:rPr>
      </w:pPr>
      <w:r w:rsidRPr="00C622AA">
        <w:rPr>
          <w:rFonts w:ascii="標楷體" w:eastAsia="標楷體" w:hAnsi="標楷體" w:hint="eastAsia"/>
          <w:color w:val="000000"/>
          <w:kern w:val="0"/>
          <w:sz w:val="28"/>
          <w:szCs w:val="28"/>
        </w:rPr>
        <w:t>貳拾、本辦法經校務會議通過後公佈實施，修正時亦同。</w:t>
      </w:r>
    </w:p>
    <w:p w:rsidR="00C622AA" w:rsidRPr="00C622AA" w:rsidRDefault="00C622AA" w:rsidP="00C622AA">
      <w:pPr>
        <w:rPr>
          <w:rFonts w:ascii="標楷體" w:eastAsia="標楷體" w:hAnsi="標楷體"/>
          <w:color w:val="000000"/>
          <w:kern w:val="0"/>
          <w:szCs w:val="20"/>
        </w:rPr>
      </w:pPr>
    </w:p>
    <w:p w:rsidR="00E27F6A" w:rsidRPr="00C622AA" w:rsidRDefault="00E27F6A" w:rsidP="008C300F">
      <w:pPr>
        <w:spacing w:line="520" w:lineRule="exact"/>
        <w:rPr>
          <w:rFonts w:ascii="標楷體" w:eastAsia="標楷體" w:hAnsi="標楷體"/>
          <w:color w:val="000000" w:themeColor="text1"/>
          <w:sz w:val="36"/>
          <w:szCs w:val="36"/>
        </w:rPr>
      </w:pPr>
    </w:p>
    <w:p w:rsidR="00E27F6A" w:rsidRDefault="00E27F6A" w:rsidP="008C300F">
      <w:pPr>
        <w:spacing w:line="520" w:lineRule="exact"/>
        <w:rPr>
          <w:rFonts w:ascii="標楷體" w:eastAsia="標楷體" w:hAnsi="標楷體"/>
          <w:color w:val="000000" w:themeColor="text1"/>
          <w:sz w:val="36"/>
          <w:szCs w:val="36"/>
        </w:rPr>
      </w:pPr>
    </w:p>
    <w:p w:rsidR="00E27F6A" w:rsidRDefault="00E27F6A" w:rsidP="008C300F">
      <w:pPr>
        <w:spacing w:line="520" w:lineRule="exact"/>
        <w:rPr>
          <w:rFonts w:ascii="標楷體" w:eastAsia="標楷體" w:hAnsi="標楷體"/>
          <w:color w:val="000000" w:themeColor="text1"/>
          <w:sz w:val="36"/>
          <w:szCs w:val="36"/>
        </w:rPr>
      </w:pPr>
    </w:p>
    <w:p w:rsidR="00E27F6A" w:rsidRDefault="00E27F6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Default="00C622AA" w:rsidP="008C300F">
      <w:pPr>
        <w:spacing w:line="520" w:lineRule="exact"/>
        <w:rPr>
          <w:rFonts w:ascii="標楷體" w:eastAsia="標楷體" w:hAnsi="標楷體"/>
          <w:color w:val="000000" w:themeColor="text1"/>
          <w:sz w:val="36"/>
          <w:szCs w:val="36"/>
        </w:rPr>
      </w:pPr>
    </w:p>
    <w:p w:rsidR="00C622AA" w:rsidRPr="00E27F6A" w:rsidRDefault="00C622AA" w:rsidP="008C300F">
      <w:pPr>
        <w:spacing w:line="520" w:lineRule="exact"/>
        <w:rPr>
          <w:rFonts w:ascii="標楷體" w:eastAsia="標楷體" w:hAnsi="標楷體"/>
          <w:color w:val="000000" w:themeColor="text1"/>
          <w:sz w:val="36"/>
          <w:szCs w:val="36"/>
        </w:rPr>
      </w:pPr>
    </w:p>
    <w:sectPr w:rsidR="00C622AA" w:rsidRPr="00E27F6A" w:rsidSect="000076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DF" w:rsidRDefault="00391BDF" w:rsidP="0012169A">
      <w:r>
        <w:separator/>
      </w:r>
    </w:p>
  </w:endnote>
  <w:endnote w:type="continuationSeparator" w:id="0">
    <w:p w:rsidR="00391BDF" w:rsidRDefault="00391BDF" w:rsidP="0012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wTeXHeiBold">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DF" w:rsidRDefault="00391BDF" w:rsidP="0012169A">
      <w:r>
        <w:separator/>
      </w:r>
    </w:p>
  </w:footnote>
  <w:footnote w:type="continuationSeparator" w:id="0">
    <w:p w:rsidR="00391BDF" w:rsidRDefault="00391BDF" w:rsidP="00121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C64"/>
    <w:multiLevelType w:val="hybridMultilevel"/>
    <w:tmpl w:val="2806B522"/>
    <w:lvl w:ilvl="0" w:tplc="D1E84AC2">
      <w:start w:val="1"/>
      <w:numFmt w:val="decimal"/>
      <w:lvlText w:val="%1."/>
      <w:lvlJc w:val="left"/>
      <w:pPr>
        <w:tabs>
          <w:tab w:val="num" w:pos="360"/>
        </w:tabs>
        <w:ind w:left="360" w:hanging="360"/>
      </w:pPr>
      <w:rPr>
        <w:rFonts w:hint="default"/>
      </w:rPr>
    </w:lvl>
    <w:lvl w:ilvl="1" w:tplc="6F1CE0CA">
      <w:start w:val="1"/>
      <w:numFmt w:val="taiwaneseCountingThousand"/>
      <w:lvlText w:val="%2、"/>
      <w:lvlJc w:val="left"/>
      <w:pPr>
        <w:ind w:left="1200" w:hanging="720"/>
      </w:pPr>
      <w:rPr>
        <w:rFonts w:hint="eastAsia"/>
      </w:rPr>
    </w:lvl>
    <w:lvl w:ilvl="2" w:tplc="0409001B" w:tentative="1">
      <w:start w:val="1"/>
      <w:numFmt w:val="lowerRoman"/>
      <w:lvlText w:val="%3."/>
      <w:lvlJc w:val="right"/>
      <w:pPr>
        <w:tabs>
          <w:tab w:val="num" w:pos="1440"/>
        </w:tabs>
        <w:ind w:left="1440" w:hanging="480"/>
      </w:pPr>
    </w:lvl>
    <w:lvl w:ilvl="3" w:tplc="B9126B2A">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A84ECC"/>
    <w:multiLevelType w:val="hybridMultilevel"/>
    <w:tmpl w:val="36C45254"/>
    <w:lvl w:ilvl="0" w:tplc="D1E84A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8216C22"/>
    <w:multiLevelType w:val="hybridMultilevel"/>
    <w:tmpl w:val="24C2B08A"/>
    <w:lvl w:ilvl="0" w:tplc="D1E84A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38"/>
    <w:rsid w:val="00007638"/>
    <w:rsid w:val="0009345D"/>
    <w:rsid w:val="0012169A"/>
    <w:rsid w:val="001A5450"/>
    <w:rsid w:val="001B570A"/>
    <w:rsid w:val="00283C47"/>
    <w:rsid w:val="00391BDF"/>
    <w:rsid w:val="003C0666"/>
    <w:rsid w:val="00401C3E"/>
    <w:rsid w:val="005112FB"/>
    <w:rsid w:val="005167AF"/>
    <w:rsid w:val="00571973"/>
    <w:rsid w:val="005A5D2B"/>
    <w:rsid w:val="005F5006"/>
    <w:rsid w:val="006E0BA0"/>
    <w:rsid w:val="00751320"/>
    <w:rsid w:val="0080761A"/>
    <w:rsid w:val="008154FF"/>
    <w:rsid w:val="00815E87"/>
    <w:rsid w:val="0085119B"/>
    <w:rsid w:val="008528B1"/>
    <w:rsid w:val="00885CA8"/>
    <w:rsid w:val="008C300F"/>
    <w:rsid w:val="008E2DF6"/>
    <w:rsid w:val="008E457F"/>
    <w:rsid w:val="009529FD"/>
    <w:rsid w:val="0095649C"/>
    <w:rsid w:val="009C20C5"/>
    <w:rsid w:val="00A83387"/>
    <w:rsid w:val="00AD53DA"/>
    <w:rsid w:val="00AE6B6E"/>
    <w:rsid w:val="00B17572"/>
    <w:rsid w:val="00B20AD6"/>
    <w:rsid w:val="00B63AB7"/>
    <w:rsid w:val="00BA54B5"/>
    <w:rsid w:val="00BB1806"/>
    <w:rsid w:val="00BD5B83"/>
    <w:rsid w:val="00C0199E"/>
    <w:rsid w:val="00C10005"/>
    <w:rsid w:val="00C4297A"/>
    <w:rsid w:val="00C55436"/>
    <w:rsid w:val="00C566E4"/>
    <w:rsid w:val="00C622AA"/>
    <w:rsid w:val="00CF6E88"/>
    <w:rsid w:val="00D36224"/>
    <w:rsid w:val="00D91D73"/>
    <w:rsid w:val="00DA7D1C"/>
    <w:rsid w:val="00DD12EA"/>
    <w:rsid w:val="00E22C99"/>
    <w:rsid w:val="00E27F6A"/>
    <w:rsid w:val="00E71FE5"/>
    <w:rsid w:val="00E83A21"/>
    <w:rsid w:val="00E91F66"/>
    <w:rsid w:val="00EA0F37"/>
    <w:rsid w:val="00EF038C"/>
    <w:rsid w:val="00F01C27"/>
    <w:rsid w:val="00F71A77"/>
    <w:rsid w:val="00F83715"/>
    <w:rsid w:val="00FD5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7638"/>
    <w:pPr>
      <w:tabs>
        <w:tab w:val="center" w:pos="4153"/>
        <w:tab w:val="right" w:pos="8306"/>
      </w:tabs>
      <w:snapToGrid w:val="0"/>
    </w:pPr>
    <w:rPr>
      <w:sz w:val="20"/>
      <w:szCs w:val="20"/>
    </w:rPr>
  </w:style>
  <w:style w:type="character" w:customStyle="1" w:styleId="a4">
    <w:name w:val="頁尾 字元"/>
    <w:basedOn w:val="a0"/>
    <w:link w:val="a3"/>
    <w:rsid w:val="00007638"/>
    <w:rPr>
      <w:rFonts w:ascii="Times New Roman" w:eastAsia="新細明體" w:hAnsi="Times New Roman" w:cs="Times New Roman"/>
      <w:sz w:val="20"/>
      <w:szCs w:val="20"/>
    </w:rPr>
  </w:style>
  <w:style w:type="paragraph" w:styleId="a5">
    <w:name w:val="header"/>
    <w:basedOn w:val="a"/>
    <w:link w:val="a6"/>
    <w:uiPriority w:val="99"/>
    <w:unhideWhenUsed/>
    <w:rsid w:val="0012169A"/>
    <w:pPr>
      <w:tabs>
        <w:tab w:val="center" w:pos="4153"/>
        <w:tab w:val="right" w:pos="8306"/>
      </w:tabs>
      <w:snapToGrid w:val="0"/>
    </w:pPr>
    <w:rPr>
      <w:sz w:val="20"/>
      <w:szCs w:val="20"/>
    </w:rPr>
  </w:style>
  <w:style w:type="character" w:customStyle="1" w:styleId="a6">
    <w:name w:val="頁首 字元"/>
    <w:basedOn w:val="a0"/>
    <w:link w:val="a5"/>
    <w:uiPriority w:val="99"/>
    <w:rsid w:val="0012169A"/>
    <w:rPr>
      <w:rFonts w:ascii="Times New Roman" w:eastAsia="新細明體" w:hAnsi="Times New Roman" w:cs="Times New Roman"/>
      <w:sz w:val="20"/>
      <w:szCs w:val="20"/>
    </w:rPr>
  </w:style>
  <w:style w:type="paragraph" w:styleId="a7">
    <w:name w:val="Balloon Text"/>
    <w:basedOn w:val="a"/>
    <w:link w:val="a8"/>
    <w:uiPriority w:val="99"/>
    <w:semiHidden/>
    <w:unhideWhenUsed/>
    <w:rsid w:val="008C300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C300F"/>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D12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D12EA"/>
    <w:pPr>
      <w:autoSpaceDE w:val="0"/>
      <w:autoSpaceDN w:val="0"/>
    </w:pPr>
    <w:rPr>
      <w:rFonts w:ascii="cwTeXHeiBold" w:eastAsia="cwTeXHeiBold" w:hAnsi="cwTeXHeiBold" w:cs="cwTeXHeiBold"/>
      <w:kern w:val="0"/>
      <w:sz w:val="40"/>
      <w:szCs w:val="40"/>
    </w:rPr>
  </w:style>
  <w:style w:type="character" w:customStyle="1" w:styleId="aa">
    <w:name w:val="本文 字元"/>
    <w:basedOn w:val="a0"/>
    <w:link w:val="a9"/>
    <w:uiPriority w:val="1"/>
    <w:rsid w:val="00DD12EA"/>
    <w:rPr>
      <w:rFonts w:ascii="cwTeXHeiBold" w:eastAsia="cwTeXHeiBold" w:hAnsi="cwTeXHeiBold" w:cs="cwTeXHeiBold"/>
      <w:kern w:val="0"/>
      <w:sz w:val="40"/>
      <w:szCs w:val="40"/>
    </w:rPr>
  </w:style>
  <w:style w:type="paragraph" w:customStyle="1" w:styleId="TableParagraph">
    <w:name w:val="Table Paragraph"/>
    <w:basedOn w:val="a"/>
    <w:uiPriority w:val="1"/>
    <w:qFormat/>
    <w:rsid w:val="00DD12EA"/>
    <w:pPr>
      <w:autoSpaceDE w:val="0"/>
      <w:autoSpaceDN w:val="0"/>
      <w:spacing w:before="24"/>
      <w:ind w:left="978"/>
      <w:jc w:val="both"/>
    </w:pPr>
    <w:rPr>
      <w:rFonts w:ascii="cwTeXHeiBold" w:eastAsia="cwTeXHeiBold" w:hAnsi="cwTeXHeiBold" w:cs="cwTeXHeiBold"/>
      <w:kern w:val="0"/>
      <w:sz w:val="22"/>
      <w:szCs w:val="22"/>
    </w:rPr>
  </w:style>
  <w:style w:type="paragraph" w:customStyle="1" w:styleId="Default">
    <w:name w:val="Default"/>
    <w:rsid w:val="00DD12EA"/>
    <w:pPr>
      <w:widowControl w:val="0"/>
      <w:autoSpaceDE w:val="0"/>
      <w:autoSpaceDN w:val="0"/>
      <w:adjustRightInd w:val="0"/>
    </w:pPr>
    <w:rPr>
      <w:rFonts w:ascii="標楷體" w:eastAsia="標楷體" w:cs="標楷體"/>
      <w:color w:val="000000"/>
      <w:kern w:val="0"/>
      <w:szCs w:val="24"/>
      <w:lang w:eastAsia="en-US"/>
    </w:rPr>
  </w:style>
  <w:style w:type="paragraph" w:styleId="ab">
    <w:name w:val="List Paragraph"/>
    <w:basedOn w:val="a"/>
    <w:link w:val="ac"/>
    <w:uiPriority w:val="34"/>
    <w:qFormat/>
    <w:rsid w:val="008E2DF6"/>
    <w:pPr>
      <w:ind w:leftChars="200" w:left="480"/>
    </w:pPr>
  </w:style>
  <w:style w:type="character" w:customStyle="1" w:styleId="ac">
    <w:name w:val="清單段落 字元"/>
    <w:link w:val="ab"/>
    <w:uiPriority w:val="34"/>
    <w:rsid w:val="008E2DF6"/>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6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7638"/>
    <w:pPr>
      <w:tabs>
        <w:tab w:val="center" w:pos="4153"/>
        <w:tab w:val="right" w:pos="8306"/>
      </w:tabs>
      <w:snapToGrid w:val="0"/>
    </w:pPr>
    <w:rPr>
      <w:sz w:val="20"/>
      <w:szCs w:val="20"/>
    </w:rPr>
  </w:style>
  <w:style w:type="character" w:customStyle="1" w:styleId="a4">
    <w:name w:val="頁尾 字元"/>
    <w:basedOn w:val="a0"/>
    <w:link w:val="a3"/>
    <w:rsid w:val="00007638"/>
    <w:rPr>
      <w:rFonts w:ascii="Times New Roman" w:eastAsia="新細明體" w:hAnsi="Times New Roman" w:cs="Times New Roman"/>
      <w:sz w:val="20"/>
      <w:szCs w:val="20"/>
    </w:rPr>
  </w:style>
  <w:style w:type="paragraph" w:styleId="a5">
    <w:name w:val="header"/>
    <w:basedOn w:val="a"/>
    <w:link w:val="a6"/>
    <w:uiPriority w:val="99"/>
    <w:unhideWhenUsed/>
    <w:rsid w:val="0012169A"/>
    <w:pPr>
      <w:tabs>
        <w:tab w:val="center" w:pos="4153"/>
        <w:tab w:val="right" w:pos="8306"/>
      </w:tabs>
      <w:snapToGrid w:val="0"/>
    </w:pPr>
    <w:rPr>
      <w:sz w:val="20"/>
      <w:szCs w:val="20"/>
    </w:rPr>
  </w:style>
  <w:style w:type="character" w:customStyle="1" w:styleId="a6">
    <w:name w:val="頁首 字元"/>
    <w:basedOn w:val="a0"/>
    <w:link w:val="a5"/>
    <w:uiPriority w:val="99"/>
    <w:rsid w:val="0012169A"/>
    <w:rPr>
      <w:rFonts w:ascii="Times New Roman" w:eastAsia="新細明體" w:hAnsi="Times New Roman" w:cs="Times New Roman"/>
      <w:sz w:val="20"/>
      <w:szCs w:val="20"/>
    </w:rPr>
  </w:style>
  <w:style w:type="paragraph" w:styleId="a7">
    <w:name w:val="Balloon Text"/>
    <w:basedOn w:val="a"/>
    <w:link w:val="a8"/>
    <w:uiPriority w:val="99"/>
    <w:semiHidden/>
    <w:unhideWhenUsed/>
    <w:rsid w:val="008C300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C300F"/>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DD12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D12EA"/>
    <w:pPr>
      <w:autoSpaceDE w:val="0"/>
      <w:autoSpaceDN w:val="0"/>
    </w:pPr>
    <w:rPr>
      <w:rFonts w:ascii="cwTeXHeiBold" w:eastAsia="cwTeXHeiBold" w:hAnsi="cwTeXHeiBold" w:cs="cwTeXHeiBold"/>
      <w:kern w:val="0"/>
      <w:sz w:val="40"/>
      <w:szCs w:val="40"/>
    </w:rPr>
  </w:style>
  <w:style w:type="character" w:customStyle="1" w:styleId="aa">
    <w:name w:val="本文 字元"/>
    <w:basedOn w:val="a0"/>
    <w:link w:val="a9"/>
    <w:uiPriority w:val="1"/>
    <w:rsid w:val="00DD12EA"/>
    <w:rPr>
      <w:rFonts w:ascii="cwTeXHeiBold" w:eastAsia="cwTeXHeiBold" w:hAnsi="cwTeXHeiBold" w:cs="cwTeXHeiBold"/>
      <w:kern w:val="0"/>
      <w:sz w:val="40"/>
      <w:szCs w:val="40"/>
    </w:rPr>
  </w:style>
  <w:style w:type="paragraph" w:customStyle="1" w:styleId="TableParagraph">
    <w:name w:val="Table Paragraph"/>
    <w:basedOn w:val="a"/>
    <w:uiPriority w:val="1"/>
    <w:qFormat/>
    <w:rsid w:val="00DD12EA"/>
    <w:pPr>
      <w:autoSpaceDE w:val="0"/>
      <w:autoSpaceDN w:val="0"/>
      <w:spacing w:before="24"/>
      <w:ind w:left="978"/>
      <w:jc w:val="both"/>
    </w:pPr>
    <w:rPr>
      <w:rFonts w:ascii="cwTeXHeiBold" w:eastAsia="cwTeXHeiBold" w:hAnsi="cwTeXHeiBold" w:cs="cwTeXHeiBold"/>
      <w:kern w:val="0"/>
      <w:sz w:val="22"/>
      <w:szCs w:val="22"/>
    </w:rPr>
  </w:style>
  <w:style w:type="paragraph" w:customStyle="1" w:styleId="Default">
    <w:name w:val="Default"/>
    <w:rsid w:val="00DD12EA"/>
    <w:pPr>
      <w:widowControl w:val="0"/>
      <w:autoSpaceDE w:val="0"/>
      <w:autoSpaceDN w:val="0"/>
      <w:adjustRightInd w:val="0"/>
    </w:pPr>
    <w:rPr>
      <w:rFonts w:ascii="標楷體" w:eastAsia="標楷體" w:cs="標楷體"/>
      <w:color w:val="000000"/>
      <w:kern w:val="0"/>
      <w:szCs w:val="24"/>
      <w:lang w:eastAsia="en-US"/>
    </w:rPr>
  </w:style>
  <w:style w:type="paragraph" w:styleId="ab">
    <w:name w:val="List Paragraph"/>
    <w:basedOn w:val="a"/>
    <w:link w:val="ac"/>
    <w:uiPriority w:val="34"/>
    <w:qFormat/>
    <w:rsid w:val="008E2DF6"/>
    <w:pPr>
      <w:ind w:leftChars="200" w:left="480"/>
    </w:pPr>
  </w:style>
  <w:style w:type="character" w:customStyle="1" w:styleId="ac">
    <w:name w:val="清單段落 字元"/>
    <w:link w:val="ab"/>
    <w:uiPriority w:val="34"/>
    <w:rsid w:val="008E2DF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5</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2020-12-09T06:01:00Z</cp:lastPrinted>
  <dcterms:created xsi:type="dcterms:W3CDTF">2021-02-17T01:41:00Z</dcterms:created>
  <dcterms:modified xsi:type="dcterms:W3CDTF">2021-03-03T00:16:00Z</dcterms:modified>
</cp:coreProperties>
</file>