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BF" w:rsidRDefault="00D444BF" w:rsidP="00D444BF">
      <w:pPr>
        <w:rPr>
          <w:rFonts w:ascii="標楷體" w:eastAsia="標楷體" w:hAnsi="標楷體"/>
          <w:szCs w:val="24"/>
        </w:rPr>
      </w:pPr>
      <w:r w:rsidRPr="00155190">
        <w:rPr>
          <w:rFonts w:ascii="標楷體" w:eastAsia="標楷體" w:hAnsi="標楷體" w:hint="eastAsia"/>
          <w:sz w:val="28"/>
          <w:szCs w:val="28"/>
        </w:rPr>
        <w:t>第</w:t>
      </w:r>
      <w:r w:rsidR="00B24179">
        <w:rPr>
          <w:rFonts w:ascii="標楷體" w:eastAsia="標楷體" w:hAnsi="標楷體" w:hint="eastAsia"/>
          <w:sz w:val="28"/>
          <w:szCs w:val="28"/>
        </w:rPr>
        <w:t>3</w:t>
      </w:r>
      <w:r w:rsidRPr="00155190">
        <w:rPr>
          <w:rFonts w:ascii="標楷體" w:eastAsia="標楷體" w:hAnsi="標楷體" w:hint="eastAsia"/>
          <w:sz w:val="28"/>
          <w:szCs w:val="28"/>
        </w:rPr>
        <w:t>課</w:t>
      </w:r>
      <w:r w:rsidR="00155190" w:rsidRPr="00155190">
        <w:rPr>
          <w:rFonts w:ascii="標楷體" w:eastAsia="標楷體" w:hAnsi="標楷體" w:hint="eastAsia"/>
          <w:sz w:val="28"/>
          <w:szCs w:val="28"/>
        </w:rPr>
        <w:t>〈</w:t>
      </w:r>
      <w:r w:rsidR="00454C8C" w:rsidRPr="00454C8C">
        <w:rPr>
          <w:rFonts w:ascii="標楷體" w:eastAsia="標楷體" w:hAnsi="標楷體" w:hint="eastAsia"/>
          <w:sz w:val="28"/>
          <w:szCs w:val="28"/>
        </w:rPr>
        <w:t>樂府古詩選</w:t>
      </w:r>
      <w:r w:rsidR="00155190" w:rsidRPr="00155190">
        <w:rPr>
          <w:rFonts w:ascii="標楷體" w:eastAsia="標楷體" w:hAnsi="標楷體" w:hint="eastAsia"/>
          <w:sz w:val="28"/>
          <w:szCs w:val="28"/>
        </w:rPr>
        <w:t>〉_課堂作業</w:t>
      </w:r>
      <w:r w:rsidR="00155190" w:rsidRPr="00F24C24">
        <w:rPr>
          <w:rFonts w:ascii="標楷體" w:eastAsia="標楷體" w:hAnsi="標楷體" w:hint="eastAsia"/>
          <w:sz w:val="28"/>
          <w:szCs w:val="28"/>
        </w:rPr>
        <w:t>1</w:t>
      </w:r>
      <w:r w:rsidR="00155190" w:rsidRPr="00C868DD">
        <w:rPr>
          <w:rFonts w:ascii="微軟正黑體" w:eastAsia="微軟正黑體" w:hAnsi="微軟正黑體" w:hint="eastAsia"/>
          <w:sz w:val="20"/>
          <w:szCs w:val="20"/>
        </w:rPr>
        <w:t>(共</w:t>
      </w:r>
      <w:r w:rsidR="00454C8C">
        <w:rPr>
          <w:rFonts w:ascii="微軟正黑體" w:eastAsia="微軟正黑體" w:hAnsi="微軟正黑體"/>
          <w:sz w:val="20"/>
          <w:szCs w:val="20"/>
        </w:rPr>
        <w:t>3</w:t>
      </w:r>
      <w:r w:rsidR="00155190" w:rsidRPr="00C868DD">
        <w:rPr>
          <w:rFonts w:ascii="微軟正黑體" w:eastAsia="微軟正黑體" w:hAnsi="微軟正黑體" w:hint="eastAsia"/>
          <w:sz w:val="20"/>
          <w:szCs w:val="20"/>
        </w:rPr>
        <w:t>張)</w:t>
      </w:r>
      <w:r w:rsidR="00155190" w:rsidRPr="002B6661">
        <w:rPr>
          <w:rFonts w:ascii="標楷體" w:eastAsia="標楷體" w:hAnsi="標楷體" w:hint="eastAsia"/>
          <w:sz w:val="28"/>
          <w:szCs w:val="28"/>
        </w:rPr>
        <w:t xml:space="preserve"> </w:t>
      </w:r>
      <w:r w:rsidR="0015519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55190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155190">
        <w:rPr>
          <w:rFonts w:ascii="標楷體" w:eastAsia="標楷體" w:hAnsi="標楷體" w:hint="eastAsia"/>
          <w:szCs w:val="24"/>
        </w:rPr>
        <w:t>__</w:t>
      </w:r>
      <w:r w:rsidR="00155190" w:rsidRPr="002B6661">
        <w:rPr>
          <w:rFonts w:ascii="標楷體" w:eastAsia="標楷體" w:hAnsi="標楷體" w:hint="eastAsia"/>
          <w:szCs w:val="24"/>
        </w:rPr>
        <w:t>______</w:t>
      </w:r>
    </w:p>
    <w:p w:rsidR="00454C8C" w:rsidRPr="00B009C1" w:rsidRDefault="004E5754" w:rsidP="00B009C1">
      <w:pPr>
        <w:jc w:val="both"/>
        <w:rPr>
          <w:rFonts w:ascii="標楷體" w:eastAsia="標楷體" w:hAnsi="標楷體"/>
          <w:szCs w:val="24"/>
        </w:rPr>
      </w:pPr>
      <w:r w:rsidRPr="00B009C1">
        <w:rPr>
          <w:rFonts w:ascii="標楷體" w:eastAsia="標楷體" w:hAnsi="標楷體" w:cs="細明體" w:hint="eastAsia"/>
          <w:bdr w:val="single" w:sz="4" w:space="0" w:color="auto"/>
        </w:rPr>
        <w:t>樂府詩簡介</w:t>
      </w:r>
    </w:p>
    <w:p w:rsidR="00B009C1" w:rsidRDefault="004E5754" w:rsidP="00B1471B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細明體"/>
        </w:rPr>
      </w:pPr>
      <w:r w:rsidRPr="00B009C1">
        <w:rPr>
          <w:rFonts w:ascii="標楷體" w:eastAsia="標楷體" w:hAnsi="標楷體" w:cs="細明體" w:hint="eastAsia"/>
        </w:rPr>
        <w:t>樂府，本是掌管國家</w:t>
      </w:r>
      <w:r w:rsidRPr="00A7210E">
        <w:rPr>
          <w:rFonts w:ascii="標楷體" w:eastAsia="標楷體" w:hAnsi="標楷體" w:cs="細明體" w:hint="eastAsia"/>
          <w:u w:val="double"/>
        </w:rPr>
        <w:t>朝會</w:t>
      </w:r>
      <w:r w:rsidR="00A7210E" w:rsidRPr="00A7210E">
        <w:rPr>
          <w:rFonts w:ascii="微軟正黑體" w:eastAsia="微軟正黑體" w:hAnsi="微軟正黑體" w:cs="細明體" w:hint="eastAsia"/>
          <w:sz w:val="20"/>
          <w:szCs w:val="20"/>
        </w:rPr>
        <w:t>(</w:t>
      </w:r>
      <w:r w:rsidR="00A7210E" w:rsidRPr="00A7210E">
        <w:rPr>
          <w:rFonts w:ascii="微軟正黑體" w:eastAsia="微軟正黑體" w:hAnsi="微軟正黑體" w:hint="eastAsia"/>
          <w:sz w:val="20"/>
          <w:szCs w:val="20"/>
        </w:rPr>
        <w:t>諸侯、群臣或外國使者朝謁國君</w:t>
      </w:r>
      <w:r w:rsidR="00A7210E" w:rsidRPr="00A7210E">
        <w:rPr>
          <w:rFonts w:ascii="微軟正黑體" w:eastAsia="微軟正黑體" w:hAnsi="微軟正黑體" w:cs="細明體" w:hint="eastAsia"/>
          <w:sz w:val="20"/>
          <w:szCs w:val="20"/>
        </w:rPr>
        <w:t>)</w:t>
      </w:r>
      <w:r w:rsidRPr="00B009C1">
        <w:rPr>
          <w:rFonts w:ascii="標楷體" w:eastAsia="標楷體" w:hAnsi="標楷體" w:cs="細明體" w:hint="eastAsia"/>
        </w:rPr>
        <w:t>、祭典音樂的</w:t>
      </w:r>
      <w:r w:rsidR="00470034">
        <w:rPr>
          <w:rFonts w:ascii="標楷體" w:eastAsia="標楷體" w:hAnsi="標楷體" w:cs="細明體" w:hint="eastAsia"/>
        </w:rPr>
        <w:t xml:space="preserve">【 </w:t>
      </w:r>
      <w:r w:rsidRPr="0077590F">
        <w:rPr>
          <w:rFonts w:ascii="標楷體" w:eastAsia="標楷體" w:hAnsi="標楷體" w:cs="細明體" w:hint="eastAsia"/>
          <w:color w:val="FF0000"/>
        </w:rPr>
        <w:t>官署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B009C1">
        <w:rPr>
          <w:rFonts w:ascii="標楷體" w:eastAsia="標楷體" w:hAnsi="標楷體" w:cs="細明體" w:hint="eastAsia"/>
        </w:rPr>
        <w:t>。秦代已設置，漢代擴大規模，採集</w:t>
      </w:r>
      <w:r w:rsidR="00470034">
        <w:rPr>
          <w:rFonts w:ascii="標楷體" w:eastAsia="標楷體" w:hAnsi="標楷體" w:cs="細明體" w:hint="eastAsia"/>
        </w:rPr>
        <w:t xml:space="preserve">【  </w:t>
      </w:r>
      <w:r w:rsidRPr="0077590F">
        <w:rPr>
          <w:rFonts w:ascii="標楷體" w:eastAsia="標楷體" w:hAnsi="標楷體" w:cs="細明體" w:hint="eastAsia"/>
          <w:color w:val="FF0000"/>
        </w:rPr>
        <w:t>民間歌謠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並</w:t>
      </w:r>
      <w:r w:rsidR="00470034">
        <w:rPr>
          <w:rFonts w:ascii="標楷體" w:eastAsia="標楷體" w:hAnsi="標楷體" w:cs="細明體" w:hint="eastAsia"/>
        </w:rPr>
        <w:t xml:space="preserve">【  </w:t>
      </w:r>
      <w:r w:rsidRPr="0077590F">
        <w:rPr>
          <w:rFonts w:ascii="標楷體" w:eastAsia="標楷體" w:hAnsi="標楷體" w:cs="細明體" w:hint="eastAsia"/>
          <w:color w:val="FF0000"/>
        </w:rPr>
        <w:t>配樂歌唱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，這些歌謠因此被稱為</w:t>
      </w:r>
      <w:r w:rsidR="00470034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樂府詩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，簡稱</w:t>
      </w:r>
      <w:r w:rsidR="00470034">
        <w:rPr>
          <w:rFonts w:ascii="標楷體" w:eastAsia="標楷體" w:hAnsi="標楷體" w:cs="細明體" w:hint="eastAsia"/>
        </w:rPr>
        <w:t xml:space="preserve">【 </w:t>
      </w:r>
      <w:r w:rsidRPr="00DA509F">
        <w:rPr>
          <w:rFonts w:ascii="標楷體" w:eastAsia="標楷體" w:hAnsi="標楷體" w:cs="細明體" w:hint="eastAsia"/>
          <w:color w:val="FF0000"/>
        </w:rPr>
        <w:t>樂府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B009C1">
        <w:rPr>
          <w:rFonts w:ascii="標楷體" w:eastAsia="標楷體" w:hAnsi="標楷體" w:cs="細明體" w:hint="eastAsia"/>
        </w:rPr>
        <w:t>。六朝及後人</w:t>
      </w:r>
      <w:r w:rsidR="00470034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模仿樂府詩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所寫的作品，也稱為樂府。</w:t>
      </w:r>
    </w:p>
    <w:p w:rsidR="00247C8F" w:rsidRPr="00247C8F" w:rsidRDefault="00247C8F" w:rsidP="00B1471B">
      <w:pPr>
        <w:pStyle w:val="a3"/>
        <w:numPr>
          <w:ilvl w:val="0"/>
          <w:numId w:val="15"/>
        </w:numPr>
        <w:ind w:leftChars="0" w:left="284" w:hanging="284"/>
        <w:jc w:val="both"/>
        <w:rPr>
          <w:rFonts w:ascii="標楷體" w:eastAsia="標楷體" w:hAnsi="標楷體" w:cs="細明體"/>
        </w:rPr>
      </w:pP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樂府為</w:t>
      </w:r>
      <w:r>
        <w:rPr>
          <w:rFonts w:ascii="標楷體" w:eastAsia="標楷體" w:hAnsi="標楷體" w:cs="細明體" w:hint="eastAsia"/>
        </w:rPr>
        <w:t xml:space="preserve">【  </w:t>
      </w:r>
      <w:r w:rsidRPr="00247C8F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入樂可歌</w:t>
      </w:r>
      <w:r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的詩作，後代</w:t>
      </w:r>
      <w:r>
        <w:rPr>
          <w:rFonts w:ascii="標楷體" w:eastAsia="標楷體" w:hAnsi="標楷體" w:cs="細明體" w:hint="eastAsia"/>
        </w:rPr>
        <w:t xml:space="preserve">【 </w:t>
      </w:r>
      <w:r w:rsidRPr="00247C8F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詞</w:t>
      </w:r>
      <w:r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</w:t>
      </w:r>
      <w:r>
        <w:rPr>
          <w:rFonts w:ascii="標楷體" w:eastAsia="標楷體" w:hAnsi="標楷體" w:cs="細明體" w:hint="eastAsia"/>
        </w:rPr>
        <w:t xml:space="preserve">【 </w:t>
      </w:r>
      <w:r w:rsidRPr="00247C8F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曲</w:t>
      </w:r>
      <w:r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等可歌的作品亦有稱樂府者，如蘇軾詞集</w:t>
      </w:r>
      <w:r>
        <w:rPr>
          <w:rFonts w:ascii="標楷體" w:eastAsia="標楷體" w:hAnsi="標楷體" w:cs="細明體" w:hint="eastAsia"/>
        </w:rPr>
        <w:t xml:space="preserve">【  </w:t>
      </w:r>
      <w:r w:rsidRPr="00247C8F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東坡樂府</w:t>
      </w:r>
      <w:r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、馬致遠曲集</w:t>
      </w:r>
      <w:r>
        <w:rPr>
          <w:rFonts w:ascii="標楷體" w:eastAsia="標楷體" w:hAnsi="標楷體" w:cs="細明體" w:hint="eastAsia"/>
        </w:rPr>
        <w:t xml:space="preserve">【  </w:t>
      </w:r>
      <w:r w:rsidRPr="00247C8F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東籬樂府</w:t>
      </w:r>
      <w:r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、張可久曲集</w:t>
      </w:r>
      <w:r>
        <w:rPr>
          <w:rFonts w:ascii="標楷體" w:eastAsia="標楷體" w:hAnsi="標楷體" w:cs="細明體" w:hint="eastAsia"/>
        </w:rPr>
        <w:t xml:space="preserve">【  </w:t>
      </w:r>
      <w:r w:rsidRPr="00247C8F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小山樂府</w:t>
      </w:r>
      <w:r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247C8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等皆是。</w:t>
      </w:r>
    </w:p>
    <w:p w:rsidR="004E5754" w:rsidRPr="00B009C1" w:rsidRDefault="004E5754" w:rsidP="00B1471B">
      <w:pPr>
        <w:pStyle w:val="a3"/>
        <w:numPr>
          <w:ilvl w:val="0"/>
          <w:numId w:val="3"/>
        </w:numPr>
        <w:spacing w:beforeLines="50" w:before="180"/>
        <w:ind w:leftChars="0" w:left="482" w:hanging="482"/>
        <w:jc w:val="both"/>
        <w:rPr>
          <w:rFonts w:ascii="標楷體" w:eastAsia="標楷體" w:hAnsi="標楷體" w:cs="細明體"/>
        </w:rPr>
      </w:pPr>
      <w:r w:rsidRPr="00B009C1">
        <w:rPr>
          <w:rFonts w:ascii="標楷體" w:eastAsia="標楷體" w:hAnsi="標楷體" w:cs="細明體" w:hint="eastAsia"/>
        </w:rPr>
        <w:t>樂府詩的</w:t>
      </w:r>
      <w:r w:rsidR="00470034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形式自由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，無句數、字數限制，不講求平仄、對仗，</w:t>
      </w:r>
      <w:r w:rsidR="00470034">
        <w:rPr>
          <w:rFonts w:ascii="標楷體" w:eastAsia="標楷體" w:hAnsi="標楷體" w:cs="細明體" w:hint="eastAsia"/>
        </w:rPr>
        <w:t xml:space="preserve">【 </w:t>
      </w:r>
      <w:r w:rsidRPr="00DA509F">
        <w:rPr>
          <w:rFonts w:ascii="標楷體" w:eastAsia="標楷體" w:hAnsi="標楷體" w:cs="細明體" w:hint="eastAsia"/>
          <w:color w:val="FF0000"/>
        </w:rPr>
        <w:t>押韻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B009C1">
        <w:rPr>
          <w:rFonts w:ascii="標楷體" w:eastAsia="標楷體" w:hAnsi="標楷體" w:cs="細明體" w:hint="eastAsia"/>
        </w:rPr>
        <w:t>限制較</w:t>
      </w:r>
      <w:r w:rsidR="00470034">
        <w:rPr>
          <w:rFonts w:ascii="標楷體" w:eastAsia="標楷體" w:hAnsi="標楷體" w:cs="細明體" w:hint="eastAsia"/>
        </w:rPr>
        <w:t xml:space="preserve">【 </w:t>
      </w:r>
      <w:r w:rsidRPr="00DA509F">
        <w:rPr>
          <w:rFonts w:ascii="標楷體" w:eastAsia="標楷體" w:hAnsi="標楷體" w:cs="細明體" w:hint="eastAsia"/>
          <w:color w:val="FF0000"/>
        </w:rPr>
        <w:t>寬鬆</w:t>
      </w:r>
      <w:r w:rsidR="00470034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B009C1">
        <w:rPr>
          <w:rFonts w:ascii="標楷體" w:eastAsia="標楷體" w:hAnsi="標楷體" w:cs="細明體" w:hint="eastAsia"/>
        </w:rPr>
        <w:t>。</w:t>
      </w:r>
    </w:p>
    <w:p w:rsidR="00454C8C" w:rsidRPr="00673FF3" w:rsidRDefault="00067CEF" w:rsidP="00B1471B">
      <w:pPr>
        <w:pStyle w:val="a3"/>
        <w:numPr>
          <w:ilvl w:val="0"/>
          <w:numId w:val="12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D47A99">
        <w:rPr>
          <w:rFonts w:ascii="微軟正黑體" w:eastAsia="微軟正黑體" w:hAnsi="微軟正黑體" w:hint="eastAsia"/>
          <w:b/>
          <w:sz w:val="20"/>
          <w:szCs w:val="20"/>
        </w:rPr>
        <w:t>古典文學文體分類</w:t>
      </w:r>
      <w:r w:rsidR="00D47A99">
        <w:rPr>
          <w:rFonts w:ascii="微軟正黑體" w:eastAsia="微軟正黑體" w:hAnsi="微軟正黑體"/>
          <w:sz w:val="20"/>
          <w:szCs w:val="20"/>
        </w:rPr>
        <w:t>──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1838"/>
        <w:gridCol w:w="8640"/>
      </w:tblGrid>
      <w:tr w:rsidR="006C1919" w:rsidRPr="006C1919" w:rsidTr="00C30A47">
        <w:tc>
          <w:tcPr>
            <w:tcW w:w="1838" w:type="dxa"/>
          </w:tcPr>
          <w:p w:rsidR="006C1919" w:rsidRPr="006C1919" w:rsidRDefault="00067CEF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>【</w:t>
            </w:r>
            <w:r w:rsidR="0077433E">
              <w:rPr>
                <w:rFonts w:ascii="標楷體" w:eastAsia="標楷體" w:hAnsi="標楷體" w:cs="細明體" w:hint="eastAsia"/>
              </w:rPr>
              <w:t xml:space="preserve"> </w:t>
            </w:r>
            <w:r>
              <w:rPr>
                <w:rFonts w:ascii="標楷體" w:eastAsia="標楷體" w:hAnsi="標楷體" w:cs="細明體" w:hint="eastAsia"/>
              </w:rPr>
              <w:t xml:space="preserve"> 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韻文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</w:t>
            </w:r>
            <w:r w:rsidR="0077433E">
              <w:rPr>
                <w:rFonts w:ascii="標楷體" w:eastAsia="標楷體" w:hAnsi="標楷體" w:cs="細明體" w:hint="eastAsia"/>
                <w:color w:val="000000" w:themeColor="text1"/>
              </w:rPr>
              <w:t xml:space="preserve"> 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640" w:type="dxa"/>
          </w:tcPr>
          <w:p w:rsidR="006C1919" w:rsidRPr="006C1919" w:rsidRDefault="006C1919" w:rsidP="008A1EE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詩經、辭賦（楚辭、賦）、詩（樂府詩、古詩、近體詩）、詞、曲</w:t>
            </w:r>
          </w:p>
        </w:tc>
      </w:tr>
      <w:tr w:rsidR="006C1919" w:rsidRPr="006C1919" w:rsidTr="00C30A47">
        <w:tc>
          <w:tcPr>
            <w:tcW w:w="1838" w:type="dxa"/>
          </w:tcPr>
          <w:p w:rsidR="006C1919" w:rsidRPr="006C1919" w:rsidRDefault="00067CEF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非韻文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</w:p>
        </w:tc>
        <w:tc>
          <w:tcPr>
            <w:tcW w:w="8640" w:type="dxa"/>
          </w:tcPr>
          <w:p w:rsidR="006C1919" w:rsidRPr="006C1919" w:rsidRDefault="006C1919" w:rsidP="008A1EED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散文、駢文、小說、著作文（史傳、諸子）</w:t>
            </w:r>
          </w:p>
        </w:tc>
      </w:tr>
    </w:tbl>
    <w:p w:rsidR="006C1919" w:rsidRPr="0077433E" w:rsidRDefault="006C1919" w:rsidP="00B1471B">
      <w:pPr>
        <w:pStyle w:val="a3"/>
        <w:numPr>
          <w:ilvl w:val="0"/>
          <w:numId w:val="1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D47A99">
        <w:rPr>
          <w:rFonts w:ascii="微軟正黑體" w:eastAsia="微軟正黑體" w:hAnsi="微軟正黑體" w:hint="eastAsia"/>
          <w:b/>
          <w:sz w:val="20"/>
          <w:szCs w:val="20"/>
        </w:rPr>
        <w:t>詩歌盛行的時代</w:t>
      </w:r>
      <w:r w:rsidR="00D47A99">
        <w:rPr>
          <w:rFonts w:ascii="微軟正黑體" w:eastAsia="微軟正黑體" w:hAnsi="微軟正黑體"/>
          <w:sz w:val="20"/>
          <w:szCs w:val="20"/>
        </w:rPr>
        <w:t>──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1503"/>
        <w:gridCol w:w="1502"/>
        <w:gridCol w:w="1668"/>
        <w:gridCol w:w="1320"/>
        <w:gridCol w:w="1656"/>
        <w:gridCol w:w="1334"/>
        <w:gridCol w:w="1495"/>
      </w:tblGrid>
      <w:tr w:rsidR="006C1919" w:rsidRPr="006C1919" w:rsidTr="008A1EED">
        <w:tc>
          <w:tcPr>
            <w:tcW w:w="1503" w:type="dxa"/>
          </w:tcPr>
          <w:p w:rsidR="006C1919" w:rsidRPr="006C1919" w:rsidRDefault="006C1919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春秋</w:t>
            </w:r>
          </w:p>
        </w:tc>
        <w:tc>
          <w:tcPr>
            <w:tcW w:w="1502" w:type="dxa"/>
          </w:tcPr>
          <w:p w:rsidR="006C1919" w:rsidRPr="006C1919" w:rsidRDefault="006C1919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戰國</w:t>
            </w:r>
          </w:p>
        </w:tc>
        <w:tc>
          <w:tcPr>
            <w:tcW w:w="2988" w:type="dxa"/>
            <w:gridSpan w:val="2"/>
          </w:tcPr>
          <w:p w:rsidR="006C1919" w:rsidRPr="006C1919" w:rsidRDefault="006C1919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西漢、東漢、魏晉南北朝</w:t>
            </w:r>
          </w:p>
        </w:tc>
        <w:tc>
          <w:tcPr>
            <w:tcW w:w="1656" w:type="dxa"/>
          </w:tcPr>
          <w:p w:rsidR="006C1919" w:rsidRPr="006C1919" w:rsidRDefault="006C1919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唐</w:t>
            </w:r>
          </w:p>
        </w:tc>
        <w:tc>
          <w:tcPr>
            <w:tcW w:w="1334" w:type="dxa"/>
          </w:tcPr>
          <w:p w:rsidR="006C1919" w:rsidRPr="006C1919" w:rsidRDefault="006C1919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宋</w:t>
            </w:r>
          </w:p>
        </w:tc>
        <w:tc>
          <w:tcPr>
            <w:tcW w:w="1495" w:type="dxa"/>
          </w:tcPr>
          <w:p w:rsidR="006C1919" w:rsidRPr="006C1919" w:rsidRDefault="006C1919" w:rsidP="008A1EED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元、明、清</w:t>
            </w:r>
          </w:p>
        </w:tc>
      </w:tr>
      <w:tr w:rsidR="006C1919" w:rsidRPr="006C1919" w:rsidTr="008A1EED">
        <w:trPr>
          <w:trHeight w:val="747"/>
        </w:trPr>
        <w:tc>
          <w:tcPr>
            <w:tcW w:w="1503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詩經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1502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楚辭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樂府詩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古詩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1656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近體詩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</w:p>
        </w:tc>
        <w:tc>
          <w:tcPr>
            <w:tcW w:w="1334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詞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6C1919" w:rsidRPr="006C1919" w:rsidRDefault="00067CEF" w:rsidP="00067CEF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067CE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曲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</w:tr>
    </w:tbl>
    <w:p w:rsidR="00444630" w:rsidRDefault="00444630" w:rsidP="00B009C1">
      <w:pPr>
        <w:jc w:val="both"/>
        <w:rPr>
          <w:rFonts w:ascii="標楷體" w:eastAsia="標楷體" w:hAnsi="標楷體"/>
          <w:szCs w:val="24"/>
        </w:rPr>
      </w:pPr>
    </w:p>
    <w:p w:rsidR="00E35891" w:rsidRDefault="00E35891" w:rsidP="00B009C1">
      <w:pPr>
        <w:jc w:val="both"/>
        <w:rPr>
          <w:rFonts w:ascii="標楷體" w:eastAsia="標楷體" w:hAnsi="標楷體"/>
          <w:szCs w:val="24"/>
        </w:rPr>
      </w:pPr>
    </w:p>
    <w:p w:rsidR="00C558B5" w:rsidRPr="00C558B5" w:rsidRDefault="00C558B5" w:rsidP="00B009C1">
      <w:pPr>
        <w:jc w:val="both"/>
        <w:rPr>
          <w:rFonts w:ascii="標楷體" w:eastAsia="標楷體" w:hAnsi="標楷體"/>
          <w:szCs w:val="24"/>
        </w:rPr>
      </w:pPr>
      <w:r w:rsidRPr="00C558B5">
        <w:rPr>
          <w:rFonts w:ascii="標楷體" w:eastAsia="標楷體" w:hAnsi="標楷體" w:cs="MyriadPro-Cond" w:hint="eastAsia"/>
          <w:color w:val="000000"/>
          <w:szCs w:val="24"/>
          <w:bdr w:val="single" w:sz="4" w:space="0" w:color="auto"/>
        </w:rPr>
        <w:t>陌上桑</w:t>
      </w:r>
    </w:p>
    <w:p w:rsidR="00D444BF" w:rsidRPr="00B009C1" w:rsidRDefault="00D444BF" w:rsidP="00B009C1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B009C1">
        <w:rPr>
          <w:rFonts w:ascii="標楷體" w:eastAsia="標楷體" w:hAnsi="標楷體" w:hint="eastAsia"/>
          <w:szCs w:val="24"/>
        </w:rPr>
        <w:t>作者</w:t>
      </w:r>
      <w:r w:rsidR="004E5754" w:rsidRPr="00B009C1">
        <w:rPr>
          <w:rFonts w:ascii="標楷體" w:eastAsia="標楷體" w:hAnsi="標楷體" w:hint="eastAsia"/>
          <w:szCs w:val="24"/>
        </w:rPr>
        <w:t>與題解</w:t>
      </w:r>
      <w:r w:rsidRPr="00B009C1">
        <w:rPr>
          <w:rFonts w:ascii="標楷體" w:eastAsia="標楷體" w:hAnsi="標楷體" w:hint="eastAsia"/>
          <w:szCs w:val="24"/>
        </w:rPr>
        <w:t>：</w:t>
      </w:r>
    </w:p>
    <w:p w:rsidR="002E114F" w:rsidRPr="00B009C1" w:rsidRDefault="004E5754" w:rsidP="00B1471B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</w:rPr>
      </w:pPr>
      <w:r w:rsidRPr="00B009C1">
        <w:rPr>
          <w:rFonts w:ascii="標楷體" w:eastAsia="標楷體" w:hAnsi="標楷體" w:hint="eastAsia"/>
        </w:rPr>
        <w:t>本詩流傳於東漢，作者已不可考。</w:t>
      </w:r>
    </w:p>
    <w:p w:rsidR="004E5754" w:rsidRPr="00A7210E" w:rsidRDefault="00B009C1" w:rsidP="00B1471B">
      <w:pPr>
        <w:pStyle w:val="a3"/>
        <w:numPr>
          <w:ilvl w:val="0"/>
          <w:numId w:val="2"/>
        </w:numPr>
        <w:spacing w:beforeLines="50" w:before="180"/>
        <w:ind w:leftChars="0" w:left="567" w:hanging="567"/>
        <w:jc w:val="both"/>
        <w:rPr>
          <w:rFonts w:ascii="標楷體" w:eastAsia="標楷體" w:hAnsi="標楷體"/>
        </w:rPr>
      </w:pPr>
      <w:r w:rsidRPr="00B009C1">
        <w:rPr>
          <w:rFonts w:ascii="標楷體" w:eastAsia="標楷體" w:hAnsi="標楷體" w:cs="細明體" w:hint="eastAsia"/>
        </w:rPr>
        <w:t>本詩選自</w:t>
      </w:r>
      <w:r w:rsidRPr="00DA509F">
        <w:rPr>
          <w:rFonts w:ascii="標楷體" w:eastAsia="標楷體" w:hAnsi="標楷體" w:cs="細明體" w:hint="eastAsia"/>
          <w:u w:val="wave"/>
        </w:rPr>
        <w:t>樂府詩集</w:t>
      </w:r>
      <w:r w:rsidRPr="00B009C1">
        <w:rPr>
          <w:rFonts w:ascii="標楷體" w:eastAsia="標楷體" w:hAnsi="標楷體" w:cs="細明體" w:hint="eastAsia"/>
        </w:rPr>
        <w:t>，屬於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樂府詩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，旨在描繪採桑女秦羅敷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美麗堅貞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、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機智勇敢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的形象，並暗諷太守的無禮行為。陌上桑，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樂府曲調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名，因為敘寫羅敷在陌上採桑而得名。陌，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DA509F">
        <w:rPr>
          <w:rFonts w:ascii="標楷體" w:eastAsia="標楷體" w:hAnsi="標楷體" w:cs="細明體" w:hint="eastAsia"/>
          <w:color w:val="FF0000"/>
        </w:rPr>
        <w:t>田間的道路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。</w:t>
      </w:r>
    </w:p>
    <w:p w:rsidR="00A7210E" w:rsidRDefault="00A7210E" w:rsidP="00B1471B">
      <w:pPr>
        <w:pStyle w:val="a3"/>
        <w:numPr>
          <w:ilvl w:val="0"/>
          <w:numId w:val="11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A7210E">
        <w:rPr>
          <w:rFonts w:ascii="微軟正黑體" w:eastAsia="微軟正黑體" w:hAnsi="微軟正黑體" w:cs="MyriadPro-Cond" w:hint="eastAsia"/>
          <w:b/>
          <w:color w:val="000000"/>
          <w:sz w:val="20"/>
          <w:szCs w:val="20"/>
          <w:u w:val="double"/>
        </w:rPr>
        <w:t>樂府詩集</w:t>
      </w:r>
      <w:r>
        <w:rPr>
          <w:rFonts w:ascii="微軟正黑體" w:eastAsia="微軟正黑體" w:hAnsi="微軟正黑體"/>
          <w:sz w:val="20"/>
          <w:szCs w:val="20"/>
        </w:rPr>
        <w:t>──</w:t>
      </w:r>
      <w:r w:rsidRPr="00A7210E">
        <w:rPr>
          <w:rFonts w:ascii="微軟正黑體" w:eastAsia="微軟正黑體" w:hAnsi="微軟正黑體" w:hint="eastAsia"/>
          <w:sz w:val="20"/>
          <w:szCs w:val="20"/>
        </w:rPr>
        <w:t>宋郭茂倩編，全書分為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>
        <w:rPr>
          <w:rFonts w:ascii="微軟正黑體" w:eastAsia="微軟正黑體" w:hAnsi="微軟正黑體"/>
          <w:sz w:val="20"/>
          <w:szCs w:val="20"/>
        </w:rPr>
        <w:t>2</w:t>
      </w:r>
      <w:r w:rsidRPr="00A7210E">
        <w:rPr>
          <w:rFonts w:ascii="微軟正黑體" w:eastAsia="微軟正黑體" w:hAnsi="微軟正黑體" w:hint="eastAsia"/>
          <w:sz w:val="20"/>
          <w:szCs w:val="20"/>
        </w:rPr>
        <w:t>類，輯錄漢、魏至唐、五代的樂府歌辭，兼採先秦歌謠，為研究歷代樂府民歌的重要文獻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A7210E" w:rsidRPr="00A7210E" w:rsidRDefault="00A8296A" w:rsidP="00B1471B">
      <w:pPr>
        <w:pStyle w:val="a3"/>
        <w:numPr>
          <w:ilvl w:val="0"/>
          <w:numId w:val="11"/>
        </w:numPr>
        <w:ind w:leftChars="0" w:left="284" w:hanging="284"/>
        <w:jc w:val="both"/>
        <w:rPr>
          <w:rFonts w:ascii="微軟正黑體" w:eastAsia="微軟正黑體" w:hAnsi="微軟正黑體"/>
          <w:sz w:val="20"/>
          <w:szCs w:val="20"/>
        </w:rPr>
      </w:pPr>
      <w:r w:rsidRPr="00444630">
        <w:rPr>
          <w:rFonts w:ascii="微軟正黑體" w:eastAsia="微軟正黑體" w:hAnsi="微軟正黑體" w:cs="MyriadPro-Cond" w:hint="eastAsia"/>
          <w:b/>
          <w:color w:val="000000"/>
          <w:sz w:val="20"/>
          <w:szCs w:val="20"/>
          <w:u w:val="double"/>
        </w:rPr>
        <w:t>樂府詩的標題</w:t>
      </w:r>
      <w:r>
        <w:rPr>
          <w:rFonts w:ascii="微軟正黑體" w:eastAsia="微軟正黑體" w:hAnsi="微軟正黑體"/>
          <w:sz w:val="20"/>
          <w:szCs w:val="20"/>
        </w:rPr>
        <w:t>──</w:t>
      </w:r>
      <w:r w:rsidR="0011464F"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陌上桑</w:t>
      </w:r>
      <w:r w:rsidR="0011464F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又名</w:t>
      </w:r>
      <w:r w:rsidR="0011464F"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豔歌羅敷行</w:t>
      </w:r>
      <w:r w:rsidR="0011464F"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</w:t>
      </w:r>
      <w:r w:rsidR="001A2458"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日出東南隅行</w:t>
      </w:r>
      <w:r w:rsidR="001A2458">
        <w:rPr>
          <w:rFonts w:cs="MyriadPro-Cond" w:hint="eastAsia"/>
          <w:color w:val="000000"/>
        </w:rPr>
        <w:t>。</w:t>
      </w:r>
      <w:r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樂府詩是配樂的歌辭，標題有著入樂的痕跡，常以「歌、行、吟、怨、曲、弄、謠、辭、調、章、引……」等字為題，如</w:t>
      </w:r>
      <w:r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子夜歌</w:t>
      </w:r>
      <w:r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</w:t>
      </w:r>
      <w:r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短歌行</w:t>
      </w:r>
      <w:r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</w:t>
      </w:r>
      <w:r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遊子吟</w:t>
      </w:r>
      <w:r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、</w:t>
      </w:r>
      <w:r w:rsidRPr="001A2458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採菱曲</w:t>
      </w:r>
      <w:r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等</w:t>
      </w:r>
      <w:r w:rsidR="001A2458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，其中又以</w:t>
      </w:r>
      <w:r w:rsidR="001A2458"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「歌、行</w:t>
      </w:r>
      <w:r w:rsidR="001A2458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」二字命名者居多，所以樂府詩又名</w:t>
      </w:r>
      <w:r w:rsidR="00677CD2">
        <w:rPr>
          <w:rFonts w:ascii="標楷體" w:eastAsia="標楷體" w:hAnsi="標楷體" w:cs="細明體" w:hint="eastAsia"/>
        </w:rPr>
        <w:t xml:space="preserve">【  </w:t>
      </w:r>
      <w:r w:rsidR="001A2458" w:rsidRPr="00677CD2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歌行</w:t>
      </w:r>
      <w:r w:rsidR="00677CD2" w:rsidRPr="00677CD2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體</w:t>
      </w:r>
      <w:r w:rsidR="00677CD2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673FF3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。</w:t>
      </w:r>
    </w:p>
    <w:p w:rsidR="00B009C1" w:rsidRPr="00B009C1" w:rsidRDefault="00B009C1" w:rsidP="00B1471B">
      <w:pPr>
        <w:pStyle w:val="a3"/>
        <w:numPr>
          <w:ilvl w:val="0"/>
          <w:numId w:val="2"/>
        </w:numPr>
        <w:spacing w:beforeLines="50" w:before="180"/>
        <w:ind w:leftChars="0" w:left="567" w:hanging="567"/>
        <w:jc w:val="both"/>
        <w:rPr>
          <w:rFonts w:ascii="標楷體" w:eastAsia="標楷體" w:hAnsi="標楷體"/>
        </w:rPr>
      </w:pPr>
      <w:r w:rsidRPr="00B009C1">
        <w:rPr>
          <w:rFonts w:ascii="標楷體" w:eastAsia="標楷體" w:hAnsi="標楷體" w:cs="細明體" w:hint="eastAsia"/>
        </w:rPr>
        <w:t>詩中敘述太守遇見採桑女秦羅敷，深深被其美貌所吸引，想邀她共乘一車，羅敷巧妙地拒絕。作者運用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470034">
        <w:rPr>
          <w:rFonts w:ascii="標楷體" w:eastAsia="標楷體" w:hAnsi="標楷體" w:cs="細明體" w:hint="eastAsia"/>
          <w:color w:val="FF0000"/>
        </w:rPr>
        <w:t>烘托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手法，將羅敷的美貌寫得極為傳神，並藉由</w:t>
      </w:r>
      <w:r w:rsidR="007E1535">
        <w:rPr>
          <w:rFonts w:ascii="標楷體" w:eastAsia="標楷體" w:hAnsi="標楷體" w:cs="細明體" w:hint="eastAsia"/>
        </w:rPr>
        <w:t xml:space="preserve">【  </w:t>
      </w:r>
      <w:r w:rsidRPr="00470034">
        <w:rPr>
          <w:rFonts w:ascii="標楷體" w:eastAsia="標楷體" w:hAnsi="標楷體" w:cs="細明體" w:hint="eastAsia"/>
          <w:color w:val="FF0000"/>
        </w:rPr>
        <w:t>對話</w:t>
      </w:r>
      <w:r w:rsidR="007E153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B009C1">
        <w:rPr>
          <w:rFonts w:ascii="標楷體" w:eastAsia="標楷體" w:hAnsi="標楷體" w:cs="細明體" w:hint="eastAsia"/>
        </w:rPr>
        <w:t>，顯現她堅貞及不畏權勢的情操。全詩敘事生動，人物個性鮮明，是漢樂府中的名篇。</w:t>
      </w:r>
    </w:p>
    <w:p w:rsidR="00454C8C" w:rsidRPr="00ED456E" w:rsidRDefault="00454C8C" w:rsidP="00026425">
      <w:pPr>
        <w:jc w:val="both"/>
        <w:rPr>
          <w:rFonts w:ascii="標楷體" w:eastAsia="標楷體" w:hAnsi="標楷體"/>
          <w:szCs w:val="24"/>
        </w:rPr>
      </w:pPr>
    </w:p>
    <w:p w:rsidR="00D444BF" w:rsidRPr="00961C2D" w:rsidRDefault="00D444BF" w:rsidP="00F67ACF">
      <w:pPr>
        <w:pStyle w:val="a3"/>
        <w:numPr>
          <w:ilvl w:val="0"/>
          <w:numId w:val="1"/>
        </w:numPr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961C2D">
        <w:rPr>
          <w:rFonts w:ascii="標楷體" w:eastAsia="標楷體" w:hAnsi="標楷體" w:hint="eastAsia"/>
          <w:szCs w:val="24"/>
        </w:rPr>
        <w:t>課文統整</w:t>
      </w:r>
    </w:p>
    <w:p w:rsidR="00234CC1" w:rsidRDefault="00234CC1" w:rsidP="00ED456E">
      <w:pPr>
        <w:rPr>
          <w:rFonts w:ascii="標楷體" w:eastAsia="標楷體" w:hAnsi="標楷體"/>
        </w:rPr>
        <w:sectPr w:rsidR="00234CC1" w:rsidSect="00424396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日出東南隅，照我秦氏</w:t>
      </w:r>
      <w:r w:rsidRPr="00A17184">
        <w:rPr>
          <w:rFonts w:ascii="標楷體" w:eastAsia="標楷體" w:hAnsi="標楷體" w:hint="eastAsia"/>
          <w:bdr w:val="single" w:sz="4" w:space="0" w:color="auto"/>
        </w:rPr>
        <w:t>樓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秦氏有好女，自名為羅</w:t>
      </w:r>
      <w:r w:rsidRPr="00A17184">
        <w:rPr>
          <w:rFonts w:ascii="標楷體" w:eastAsia="標楷體" w:hAnsi="標楷體" w:hint="eastAsia"/>
          <w:bdr w:val="single" w:sz="4" w:space="0" w:color="auto"/>
        </w:rPr>
        <w:t>敷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羅敷喜蠶桑，採桑城南</w:t>
      </w:r>
      <w:r w:rsidRPr="00A17184">
        <w:rPr>
          <w:rFonts w:ascii="標楷體" w:eastAsia="標楷體" w:hAnsi="標楷體" w:hint="eastAsia"/>
          <w:bdr w:val="single" w:sz="4" w:space="0" w:color="auto"/>
        </w:rPr>
        <w:t>隅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青絲為籠係，桂枝為籠</w:t>
      </w:r>
      <w:r w:rsidRPr="00A17184">
        <w:rPr>
          <w:rFonts w:ascii="標楷體" w:eastAsia="標楷體" w:hAnsi="標楷體" w:hint="eastAsia"/>
          <w:bdr w:val="single" w:sz="4" w:space="0" w:color="auto"/>
        </w:rPr>
        <w:t>鉤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頭上倭墮髻，耳中明月</w:t>
      </w:r>
      <w:r w:rsidRPr="00A17184">
        <w:rPr>
          <w:rFonts w:ascii="標楷體" w:eastAsia="標楷體" w:hAnsi="標楷體" w:hint="eastAsia"/>
          <w:bdr w:val="single" w:sz="4" w:space="0" w:color="auto"/>
        </w:rPr>
        <w:t>珠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緗綺為下裙，紫綺為上</w:t>
      </w:r>
      <w:r w:rsidRPr="00A17184">
        <w:rPr>
          <w:rFonts w:ascii="標楷體" w:eastAsia="標楷體" w:hAnsi="標楷體" w:hint="eastAsia"/>
          <w:bdr w:val="single" w:sz="4" w:space="0" w:color="auto"/>
        </w:rPr>
        <w:t>襦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行者見羅敷，下擔捋髭</w:t>
      </w:r>
      <w:r w:rsidRPr="00A17184">
        <w:rPr>
          <w:rFonts w:ascii="標楷體" w:eastAsia="標楷體" w:hAnsi="標楷體" w:hint="eastAsia"/>
          <w:bdr w:val="single" w:sz="4" w:space="0" w:color="auto"/>
        </w:rPr>
        <w:t>鬚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少年見羅敷，脫帽著帩</w:t>
      </w:r>
      <w:r w:rsidRPr="00A17184">
        <w:rPr>
          <w:rFonts w:ascii="標楷體" w:eastAsia="標楷體" w:hAnsi="標楷體" w:hint="eastAsia"/>
          <w:bdr w:val="single" w:sz="4" w:space="0" w:color="auto"/>
        </w:rPr>
        <w:t>頭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耕者忘其犁，鋤者忘其</w:t>
      </w:r>
      <w:r w:rsidRPr="00A17184">
        <w:rPr>
          <w:rFonts w:ascii="標楷體" w:eastAsia="標楷體" w:hAnsi="標楷體" w:hint="eastAsia"/>
          <w:bdr w:val="single" w:sz="4" w:space="0" w:color="auto"/>
        </w:rPr>
        <w:t>鋤</w:t>
      </w:r>
      <w:r w:rsidRPr="00ED456E">
        <w:rPr>
          <w:rFonts w:ascii="標楷體" w:eastAsia="標楷體" w:hAnsi="標楷體" w:hint="eastAsia"/>
        </w:rPr>
        <w:t>。</w:t>
      </w:r>
    </w:p>
    <w:p w:rsid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來歸相怒怨，但坐觀羅</w:t>
      </w:r>
      <w:r w:rsidRPr="00A17184">
        <w:rPr>
          <w:rFonts w:ascii="標楷體" w:eastAsia="標楷體" w:hAnsi="標楷體" w:hint="eastAsia"/>
          <w:bdr w:val="single" w:sz="4" w:space="0" w:color="auto"/>
        </w:rPr>
        <w:t>敷</w:t>
      </w:r>
      <w:r w:rsidRPr="00ED456E">
        <w:rPr>
          <w:rFonts w:ascii="標楷體" w:eastAsia="標楷體" w:hAnsi="標楷體" w:hint="eastAsia"/>
        </w:rPr>
        <w:t>。</w:t>
      </w:r>
    </w:p>
    <w:p w:rsidR="00DD425E" w:rsidRPr="00ED456E" w:rsidRDefault="00DD425E" w:rsidP="00DD425E">
      <w:pPr>
        <w:ind w:firstLineChars="236" w:firstLine="566"/>
        <w:rPr>
          <w:rFonts w:ascii="標楷體" w:eastAsia="標楷體" w:hAnsi="標楷體"/>
        </w:rPr>
      </w:pP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使君從南來，五馬立踟</w:t>
      </w:r>
      <w:r w:rsidRPr="00A17184">
        <w:rPr>
          <w:rFonts w:ascii="標楷體" w:eastAsia="標楷體" w:hAnsi="標楷體" w:hint="eastAsia"/>
          <w:bdr w:val="single" w:sz="4" w:space="0" w:color="auto"/>
        </w:rPr>
        <w:t>躕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使君遣吏往，問是誰家</w:t>
      </w:r>
      <w:r w:rsidRPr="00A17184">
        <w:rPr>
          <w:rFonts w:ascii="標楷體" w:eastAsia="標楷體" w:hAnsi="標楷體" w:hint="eastAsia"/>
          <w:bdr w:val="single" w:sz="4" w:space="0" w:color="auto"/>
        </w:rPr>
        <w:t>姝</w:t>
      </w:r>
      <w:r w:rsidRPr="00ED456E">
        <w:rPr>
          <w:rFonts w:ascii="標楷體" w:eastAsia="標楷體" w:hAnsi="標楷體" w:hint="eastAsia"/>
        </w:rPr>
        <w:t>？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「秦氏有好女，自名為羅</w:t>
      </w:r>
      <w:r w:rsidRPr="00A17184">
        <w:rPr>
          <w:rFonts w:ascii="標楷體" w:eastAsia="標楷體" w:hAnsi="標楷體" w:hint="eastAsia"/>
          <w:bdr w:val="single" w:sz="4" w:space="0" w:color="auto"/>
        </w:rPr>
        <w:t>敷</w:t>
      </w:r>
      <w:r w:rsidRPr="00ED456E">
        <w:rPr>
          <w:rFonts w:ascii="標楷體" w:eastAsia="標楷體" w:hAnsi="標楷體" w:hint="eastAsia"/>
        </w:rPr>
        <w:t>。」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lastRenderedPageBreak/>
        <w:t>「羅敷年幾何？」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「二十尚不足，十五頗有</w:t>
      </w:r>
      <w:r w:rsidRPr="00A17184">
        <w:rPr>
          <w:rFonts w:ascii="標楷體" w:eastAsia="標楷體" w:hAnsi="標楷體" w:hint="eastAsia"/>
          <w:bdr w:val="single" w:sz="4" w:space="0" w:color="auto"/>
        </w:rPr>
        <w:t>餘</w:t>
      </w:r>
      <w:r w:rsidRPr="00ED456E">
        <w:rPr>
          <w:rFonts w:ascii="標楷體" w:eastAsia="標楷體" w:hAnsi="標楷體" w:hint="eastAsia"/>
        </w:rPr>
        <w:t>。」</w:t>
      </w:r>
    </w:p>
    <w:p w:rsid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使君謝羅敷：「寧可共載</w:t>
      </w:r>
      <w:r w:rsidRPr="00A17184">
        <w:rPr>
          <w:rFonts w:ascii="標楷體" w:eastAsia="標楷體" w:hAnsi="標楷體" w:hint="eastAsia"/>
          <w:bdr w:val="single" w:sz="4" w:space="0" w:color="auto"/>
        </w:rPr>
        <w:t>不</w:t>
      </w:r>
      <w:r w:rsidRPr="00ED456E">
        <w:rPr>
          <w:rFonts w:ascii="標楷體" w:eastAsia="標楷體" w:hAnsi="標楷體" w:hint="eastAsia"/>
        </w:rPr>
        <w:t>？」</w:t>
      </w:r>
    </w:p>
    <w:p w:rsidR="00DD425E" w:rsidRPr="00ED456E" w:rsidRDefault="00DD425E" w:rsidP="00DD425E">
      <w:pPr>
        <w:ind w:firstLineChars="236" w:firstLine="566"/>
        <w:rPr>
          <w:rFonts w:ascii="標楷體" w:eastAsia="標楷體" w:hAnsi="標楷體"/>
        </w:rPr>
      </w:pP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羅敷前置辭：「使君一何</w:t>
      </w:r>
      <w:r w:rsidRPr="00A17184">
        <w:rPr>
          <w:rFonts w:ascii="標楷體" w:eastAsia="標楷體" w:hAnsi="標楷體" w:hint="eastAsia"/>
          <w:bdr w:val="single" w:sz="4" w:space="0" w:color="auto"/>
        </w:rPr>
        <w:t>愚</w:t>
      </w:r>
      <w:r w:rsidRPr="00ED456E">
        <w:rPr>
          <w:rFonts w:ascii="標楷體" w:eastAsia="標楷體" w:hAnsi="標楷體" w:hint="eastAsia"/>
        </w:rPr>
        <w:t>！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使君自有婦，羅敷自有</w:t>
      </w:r>
      <w:r w:rsidRPr="00A17184">
        <w:rPr>
          <w:rFonts w:ascii="標楷體" w:eastAsia="標楷體" w:hAnsi="標楷體" w:hint="eastAsia"/>
          <w:bdr w:val="single" w:sz="4" w:space="0" w:color="auto"/>
        </w:rPr>
        <w:t>夫</w:t>
      </w:r>
      <w:r w:rsidRPr="00ED456E">
        <w:rPr>
          <w:rFonts w:ascii="標楷體" w:eastAsia="標楷體" w:hAnsi="標楷體" w:hint="eastAsia"/>
        </w:rPr>
        <w:t>。」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「東方千餘騎，夫婿居上</w:t>
      </w:r>
      <w:r w:rsidRPr="00A17184">
        <w:rPr>
          <w:rFonts w:ascii="標楷體" w:eastAsia="標楷體" w:hAnsi="標楷體" w:hint="eastAsia"/>
          <w:bdr w:val="single" w:sz="4" w:space="0" w:color="auto"/>
        </w:rPr>
        <w:t>頭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何用識夫婿，白馬從驪</w:t>
      </w:r>
      <w:r w:rsidRPr="00A17184">
        <w:rPr>
          <w:rFonts w:ascii="標楷體" w:eastAsia="標楷體" w:hAnsi="標楷體" w:hint="eastAsia"/>
          <w:bdr w:val="single" w:sz="4" w:space="0" w:color="auto"/>
        </w:rPr>
        <w:t>駒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青絲繫馬尾，黃金絡馬</w:t>
      </w:r>
      <w:r w:rsidRPr="00A17184">
        <w:rPr>
          <w:rFonts w:ascii="標楷體" w:eastAsia="標楷體" w:hAnsi="標楷體" w:hint="eastAsia"/>
          <w:bdr w:val="single" w:sz="4" w:space="0" w:color="auto"/>
        </w:rPr>
        <w:t>頭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腰中鹿盧劍，可直千萬</w:t>
      </w:r>
      <w:r w:rsidRPr="00A17184">
        <w:rPr>
          <w:rFonts w:ascii="標楷體" w:eastAsia="標楷體" w:hAnsi="標楷體" w:hint="eastAsia"/>
          <w:bdr w:val="single" w:sz="4" w:space="0" w:color="auto"/>
        </w:rPr>
        <w:t>餘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十五府小吏，二十朝大</w:t>
      </w:r>
      <w:r w:rsidRPr="00A17184">
        <w:rPr>
          <w:rFonts w:ascii="標楷體" w:eastAsia="標楷體" w:hAnsi="標楷體" w:hint="eastAsia"/>
          <w:bdr w:val="single" w:sz="4" w:space="0" w:color="auto"/>
        </w:rPr>
        <w:t>夫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三十侍中郎，四十專城</w:t>
      </w:r>
      <w:r w:rsidRPr="00A17184">
        <w:rPr>
          <w:rFonts w:ascii="標楷體" w:eastAsia="標楷體" w:hAnsi="標楷體" w:hint="eastAsia"/>
          <w:bdr w:val="single" w:sz="4" w:space="0" w:color="auto"/>
        </w:rPr>
        <w:t>居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為人潔白皙，鬑鬑頗有</w:t>
      </w:r>
      <w:r w:rsidRPr="00A17184">
        <w:rPr>
          <w:rFonts w:ascii="標楷體" w:eastAsia="標楷體" w:hAnsi="標楷體" w:hint="eastAsia"/>
          <w:bdr w:val="single" w:sz="4" w:space="0" w:color="auto"/>
        </w:rPr>
        <w:t>鬚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盈盈公府步，冉冉府中</w:t>
      </w:r>
      <w:r w:rsidRPr="00A17184">
        <w:rPr>
          <w:rFonts w:ascii="標楷體" w:eastAsia="標楷體" w:hAnsi="標楷體" w:hint="eastAsia"/>
          <w:bdr w:val="single" w:sz="4" w:space="0" w:color="auto"/>
        </w:rPr>
        <w:t>趨</w:t>
      </w:r>
      <w:r w:rsidRPr="00ED456E">
        <w:rPr>
          <w:rFonts w:ascii="標楷體" w:eastAsia="標楷體" w:hAnsi="標楷體" w:hint="eastAsia"/>
        </w:rPr>
        <w:t>。</w:t>
      </w:r>
    </w:p>
    <w:p w:rsidR="00ED456E" w:rsidRPr="00ED456E" w:rsidRDefault="00ED456E" w:rsidP="00DD425E">
      <w:pPr>
        <w:ind w:firstLineChars="236" w:firstLine="566"/>
        <w:rPr>
          <w:rFonts w:ascii="標楷體" w:eastAsia="標楷體" w:hAnsi="標楷體"/>
        </w:rPr>
      </w:pPr>
      <w:r w:rsidRPr="00ED456E">
        <w:rPr>
          <w:rFonts w:ascii="標楷體" w:eastAsia="標楷體" w:hAnsi="標楷體" w:hint="eastAsia"/>
        </w:rPr>
        <w:t>坐中數千人，皆言夫婿</w:t>
      </w:r>
      <w:r w:rsidRPr="00A17184">
        <w:rPr>
          <w:rFonts w:ascii="標楷體" w:eastAsia="標楷體" w:hAnsi="標楷體" w:hint="eastAsia"/>
          <w:bdr w:val="single" w:sz="4" w:space="0" w:color="auto"/>
        </w:rPr>
        <w:t>殊</w:t>
      </w:r>
      <w:r w:rsidRPr="00ED456E">
        <w:rPr>
          <w:rFonts w:ascii="標楷體" w:eastAsia="標楷體" w:hAnsi="標楷體" w:hint="eastAsia"/>
        </w:rPr>
        <w:t>。」</w:t>
      </w:r>
    </w:p>
    <w:p w:rsidR="00234CC1" w:rsidRDefault="00234CC1" w:rsidP="00DD425E">
      <w:pPr>
        <w:ind w:firstLineChars="236" w:firstLine="472"/>
        <w:rPr>
          <w:rFonts w:ascii="微軟正黑體" w:eastAsia="微軟正黑體" w:hAnsi="微軟正黑體"/>
          <w:sz w:val="20"/>
          <w:szCs w:val="20"/>
        </w:rPr>
        <w:sectPr w:rsidR="00234CC1" w:rsidSect="00234CC1">
          <w:type w:val="continuous"/>
          <w:pgSz w:w="11906" w:h="16838"/>
          <w:pgMar w:top="567" w:right="567" w:bottom="567" w:left="567" w:header="851" w:footer="992" w:gutter="0"/>
          <w:cols w:num="2" w:sep="1" w:space="120"/>
          <w:docGrid w:type="lines" w:linePitch="360"/>
        </w:sectPr>
      </w:pPr>
    </w:p>
    <w:p w:rsidR="00454C8C" w:rsidRPr="004430A9" w:rsidRDefault="004430A9" w:rsidP="00B1471B">
      <w:pPr>
        <w:pStyle w:val="a3"/>
        <w:numPr>
          <w:ilvl w:val="0"/>
          <w:numId w:val="5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/>
          <w:sz w:val="20"/>
          <w:szCs w:val="20"/>
        </w:rPr>
        <w:t>注釋</w:t>
      </w:r>
      <w:r>
        <w:rPr>
          <w:rFonts w:ascii="微軟正黑體" w:eastAsia="微軟正黑體" w:hAnsi="微軟正黑體"/>
          <w:sz w:val="20"/>
          <w:szCs w:val="20"/>
        </w:rPr>
        <w:t>──</w:t>
      </w:r>
    </w:p>
    <w:p w:rsidR="00DD46C0" w:rsidRDefault="00DD46C0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  <w:sectPr w:rsidR="00DD46C0" w:rsidSect="00234CC1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好女</w:t>
      </w:r>
      <w:r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4430A9">
        <w:rPr>
          <w:rFonts w:ascii="微軟正黑體" w:eastAsia="微軟正黑體" w:hAnsi="微軟正黑體" w:hint="eastAsia"/>
          <w:color w:val="FF0000"/>
          <w:sz w:val="20"/>
          <w:szCs w:val="20"/>
        </w:rPr>
        <w:t>美女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籠係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籃子上的繫繩。籠，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084247">
        <w:rPr>
          <w:rFonts w:ascii="微軟正黑體" w:eastAsia="微軟正黑體" w:hAnsi="微軟正黑體" w:hint="eastAsia"/>
          <w:color w:val="FF0000"/>
          <w:sz w:val="20"/>
          <w:szCs w:val="20"/>
        </w:rPr>
        <w:t>籃子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。係，繫物的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084247">
        <w:rPr>
          <w:rFonts w:ascii="微軟正黑體" w:eastAsia="微軟正黑體" w:hAnsi="微軟正黑體" w:hint="eastAsia"/>
          <w:color w:val="FF0000"/>
          <w:sz w:val="20"/>
          <w:szCs w:val="20"/>
        </w:rPr>
        <w:t>繩子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鉤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084247">
        <w:rPr>
          <w:rFonts w:ascii="微軟正黑體" w:eastAsia="微軟正黑體" w:hAnsi="微軟正黑體" w:hint="eastAsia"/>
          <w:color w:val="FF0000"/>
          <w:sz w:val="20"/>
          <w:szCs w:val="20"/>
        </w:rPr>
        <w:t>採桑工具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，用來勾取桑枝，方便摘葉，行走時可挑掛竹籃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倭墮髻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084247" w:rsidRPr="004430A9">
        <w:rPr>
          <w:rFonts w:ascii="微軟正黑體" w:eastAsia="微軟正黑體" w:hAnsi="微軟正黑體" w:hint="eastAsia"/>
          <w:sz w:val="20"/>
          <w:szCs w:val="20"/>
        </w:rPr>
        <w:t>漢時流行的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一種</w:t>
      </w:r>
      <w:r w:rsidRPr="00A211E2">
        <w:rPr>
          <w:rFonts w:ascii="微軟正黑體" w:eastAsia="微軟正黑體" w:hAnsi="微軟正黑體" w:hint="eastAsia"/>
          <w:sz w:val="20"/>
          <w:szCs w:val="20"/>
        </w:rPr>
        <w:t>髮型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，髮髻偏垂在頭部一側。倭，音</w:t>
      </w:r>
      <w:r w:rsidR="005112B2">
        <w:rPr>
          <w:rFonts w:ascii="標楷體" w:eastAsia="標楷體" w:hAnsi="標楷體" w:cs="細明體" w:hint="eastAsia"/>
        </w:rPr>
        <w:t>【</w:t>
      </w:r>
      <w:r w:rsidRPr="00A211E2">
        <w:rPr>
          <w:rFonts w:ascii="標楷體" w:eastAsia="標楷體" w:hAnsi="標楷體" w:hint="eastAsia"/>
          <w:color w:val="FF0000"/>
          <w:sz w:val="18"/>
          <w:szCs w:val="18"/>
        </w:rPr>
        <w:t>ㄨㄛ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明月珠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即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A211E2">
        <w:rPr>
          <w:rFonts w:ascii="微軟正黑體" w:eastAsia="微軟正黑體" w:hAnsi="微軟正黑體" w:hint="eastAsia"/>
          <w:color w:val="FF0000"/>
          <w:sz w:val="20"/>
          <w:szCs w:val="20"/>
        </w:rPr>
        <w:t>夜光珠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，因珠光晶瑩似月光，故名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緗綺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音</w:t>
      </w:r>
      <w:r w:rsidR="005112B2">
        <w:rPr>
          <w:rFonts w:ascii="標楷體" w:eastAsia="標楷體" w:hAnsi="標楷體" w:cs="細明體" w:hint="eastAsia"/>
        </w:rPr>
        <w:t>【</w:t>
      </w:r>
      <w:r w:rsidRPr="00A211E2">
        <w:rPr>
          <w:rFonts w:ascii="標楷體" w:eastAsia="標楷體" w:hAnsi="標楷體" w:hint="eastAsia"/>
          <w:color w:val="FF0000"/>
          <w:sz w:val="18"/>
          <w:szCs w:val="18"/>
        </w:rPr>
        <w:t>ㄒㄧㄤ ㄑㄧˇ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，淺黃色的絲織品。緗，淺黃色的。綺，有花紋的絲織品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襦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音</w:t>
      </w:r>
      <w:r w:rsidR="005112B2">
        <w:rPr>
          <w:rFonts w:ascii="標楷體" w:eastAsia="標楷體" w:hAnsi="標楷體" w:cs="細明體" w:hint="eastAsia"/>
        </w:rPr>
        <w:t>【</w:t>
      </w:r>
      <w:r w:rsidRPr="00A211E2">
        <w:rPr>
          <w:rFonts w:ascii="標楷體" w:eastAsia="標楷體" w:hAnsi="標楷體" w:hint="eastAsia"/>
          <w:color w:val="FF0000"/>
          <w:sz w:val="18"/>
          <w:szCs w:val="18"/>
        </w:rPr>
        <w:t>ㄖㄨˊ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，短襖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捋髭鬚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A211E2">
        <w:rPr>
          <w:rFonts w:ascii="微軟正黑體" w:eastAsia="微軟正黑體" w:hAnsi="微軟正黑體" w:hint="eastAsia"/>
          <w:color w:val="FF0000"/>
          <w:sz w:val="20"/>
          <w:szCs w:val="20"/>
        </w:rPr>
        <w:t>撫摩鬍鬚</w:t>
      </w:r>
      <w:r w:rsidR="00A8377D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。捋，音</w:t>
      </w:r>
      <w:r w:rsidR="005112B2">
        <w:rPr>
          <w:rFonts w:ascii="標楷體" w:eastAsia="標楷體" w:hAnsi="標楷體" w:cs="細明體" w:hint="eastAsia"/>
        </w:rPr>
        <w:t>【</w:t>
      </w:r>
      <w:r w:rsidRPr="00A211E2">
        <w:rPr>
          <w:rFonts w:ascii="標楷體" w:eastAsia="標楷體" w:hAnsi="標楷體" w:hint="eastAsia"/>
          <w:color w:val="FF0000"/>
          <w:sz w:val="18"/>
          <w:szCs w:val="18"/>
        </w:rPr>
        <w:t>ㄌㄩˇ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，用手指順著抹過去。髭鬚，即鬍鬚。口上為髭，口下為鬚。髭，音</w:t>
      </w:r>
      <w:r w:rsidR="00A8377D">
        <w:rPr>
          <w:rFonts w:ascii="標楷體" w:eastAsia="標楷體" w:hAnsi="標楷體" w:cs="細明體" w:hint="eastAsia"/>
        </w:rPr>
        <w:t xml:space="preserve">【 </w:t>
      </w:r>
      <w:r w:rsidRPr="00A211E2">
        <w:rPr>
          <w:rFonts w:ascii="標楷體" w:eastAsia="標楷體" w:hAnsi="標楷體" w:hint="eastAsia"/>
          <w:color w:val="FF0000"/>
          <w:sz w:val="18"/>
          <w:szCs w:val="18"/>
        </w:rPr>
        <w:t>ㄗ</w:t>
      </w:r>
      <w:r w:rsidR="00A8377D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著帩頭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CF5D13">
        <w:rPr>
          <w:rFonts w:ascii="微軟正黑體" w:eastAsia="微軟正黑體" w:hAnsi="微軟正黑體" w:hint="eastAsia"/>
          <w:color w:val="FF0000"/>
          <w:sz w:val="20"/>
          <w:szCs w:val="20"/>
        </w:rPr>
        <w:t>整理束髮的頭巾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。著，音</w:t>
      </w:r>
      <w:r w:rsidR="005112B2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hint="eastAsia"/>
          <w:color w:val="FF0000"/>
          <w:sz w:val="18"/>
          <w:szCs w:val="18"/>
        </w:rPr>
        <w:t>ㄓㄨㄛˊ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，戴，此指整理。帩頭，束髮的頭巾。帩，音</w:t>
      </w:r>
      <w:r w:rsidR="00A8377D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hint="eastAsia"/>
          <w:color w:val="FF0000"/>
          <w:sz w:val="18"/>
          <w:szCs w:val="18"/>
        </w:rPr>
        <w:t>ㄑㄧㄠˋ</w:t>
      </w:r>
      <w:r w:rsidR="00A8377D" w:rsidRPr="00470034">
        <w:rPr>
          <w:rFonts w:ascii="標楷體" w:eastAsia="標楷體" w:hAnsi="標楷體" w:cs="細明體" w:hint="eastAsia"/>
          <w:color w:val="000000" w:themeColor="text1"/>
        </w:rPr>
        <w:t>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但坐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只因。但，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F5D13">
        <w:rPr>
          <w:rFonts w:ascii="微軟正黑體" w:eastAsia="微軟正黑體" w:hAnsi="微軟正黑體" w:hint="eastAsia"/>
          <w:color w:val="FF0000"/>
          <w:sz w:val="20"/>
          <w:szCs w:val="20"/>
        </w:rPr>
        <w:t>只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。坐，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F5D13">
        <w:rPr>
          <w:rFonts w:ascii="微軟正黑體" w:eastAsia="微軟正黑體" w:hAnsi="微軟正黑體" w:hint="eastAsia"/>
          <w:color w:val="FF0000"/>
          <w:sz w:val="20"/>
          <w:szCs w:val="20"/>
        </w:rPr>
        <w:t>因為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使君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漢代對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太守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的稱呼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踟躕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音</w:t>
      </w:r>
      <w:r w:rsidR="005112B2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hint="eastAsia"/>
          <w:color w:val="FF0000"/>
          <w:sz w:val="18"/>
          <w:szCs w:val="18"/>
        </w:rPr>
        <w:t>ㄔˊ ㄔㄨˊ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，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徘徊不前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的樣子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姝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音</w:t>
      </w:r>
      <w:r w:rsidR="005112B2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hint="eastAsia"/>
          <w:color w:val="FF0000"/>
          <w:sz w:val="18"/>
          <w:szCs w:val="18"/>
        </w:rPr>
        <w:t>ㄕㄨ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，</w:t>
      </w:r>
      <w:r w:rsidR="00283D0C">
        <w:rPr>
          <w:rFonts w:ascii="標楷體" w:eastAsia="標楷體" w:hAnsi="標楷體" w:cs="細明體" w:hint="eastAsia"/>
        </w:rPr>
        <w:t xml:space="preserve">【 </w:t>
      </w:r>
      <w:r w:rsidRPr="00283D0C">
        <w:rPr>
          <w:rFonts w:ascii="微軟正黑體" w:eastAsia="微軟正黑體" w:hAnsi="微軟正黑體" w:hint="eastAsia"/>
          <w:color w:val="FF0000"/>
          <w:sz w:val="20"/>
          <w:szCs w:val="20"/>
        </w:rPr>
        <w:t>美女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謝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詢問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寧可共載不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願意共乘一車嗎？寧可，寧願，此側重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願意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的意思。不，同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否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前置辭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走上前去答話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一何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何其、多麼</w:t>
      </w:r>
      <w:r w:rsidR="00283D0C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。一，助詞，加強語氣的作用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上頭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5112B2">
        <w:rPr>
          <w:rFonts w:ascii="標楷體" w:eastAsia="標楷體" w:hAnsi="標楷體" w:cs="細明體" w:hint="eastAsia"/>
        </w:rPr>
        <w:t xml:space="preserve">【  </w:t>
      </w:r>
      <w:r w:rsidRPr="00C778EE">
        <w:rPr>
          <w:rFonts w:ascii="微軟正黑體" w:eastAsia="微軟正黑體" w:hAnsi="微軟正黑體" w:hint="eastAsia"/>
          <w:color w:val="FF0000"/>
          <w:sz w:val="20"/>
          <w:szCs w:val="20"/>
        </w:rPr>
        <w:t>前列、前頭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hint="eastAsia"/>
          <w:sz w:val="20"/>
          <w:szCs w:val="20"/>
        </w:rPr>
        <w:t>白馬從驪駒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指羅敷的丈夫騎著白馬，帶領騎黑色駿馬的部屬。從，使跟隨，引申為帶領。驪，音</w:t>
      </w:r>
      <w:r w:rsidR="005112B2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hint="eastAsia"/>
          <w:color w:val="FF0000"/>
          <w:sz w:val="18"/>
          <w:szCs w:val="18"/>
        </w:rPr>
        <w:t>ㄌㄧˊ</w:t>
      </w:r>
      <w:r w:rsidR="00E93D21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hint="eastAsia"/>
          <w:sz w:val="20"/>
          <w:szCs w:val="20"/>
        </w:rPr>
        <w:t>，純黑色的馬。駒，音</w:t>
      </w:r>
      <w:r w:rsidR="005112B2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hint="eastAsia"/>
          <w:color w:val="FF0000"/>
          <w:sz w:val="18"/>
          <w:szCs w:val="18"/>
        </w:rPr>
        <w:t>ㄐㄩ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="00DD46C0">
        <w:rPr>
          <w:rFonts w:ascii="微軟正黑體" w:eastAsia="微軟正黑體" w:hAnsi="微軟正黑體" w:hint="eastAsia"/>
          <w:sz w:val="20"/>
          <w:szCs w:val="20"/>
        </w:rPr>
        <w:t>，駿馬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絡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音</w:t>
      </w:r>
      <w:r w:rsidR="005112B2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cs="細明體" w:hint="eastAsia"/>
          <w:color w:val="FF0000"/>
          <w:sz w:val="18"/>
          <w:szCs w:val="18"/>
        </w:rPr>
        <w:t>ㄌㄨㄛˋ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，馬絡頭，此作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C778EE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動詞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="00DD46C0">
        <w:rPr>
          <w:rFonts w:ascii="微軟正黑體" w:eastAsia="微軟正黑體" w:hAnsi="微軟正黑體" w:cs="細明體" w:hint="eastAsia"/>
          <w:sz w:val="20"/>
          <w:szCs w:val="20"/>
        </w:rPr>
        <w:t>，指用馬絡頭套住馬頭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鹿盧劍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古代</w:t>
      </w:r>
      <w:r w:rsidR="005112B2">
        <w:rPr>
          <w:rFonts w:ascii="標楷體" w:eastAsia="標楷體" w:hAnsi="標楷體" w:cs="細明體" w:hint="eastAsia"/>
        </w:rPr>
        <w:t xml:space="preserve">【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長劍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，劍首有鹿盧形的玉飾。鹿盧，也作</w:t>
      </w:r>
      <w:r w:rsidR="00283D0C">
        <w:rPr>
          <w:rFonts w:ascii="標楷體" w:eastAsia="標楷體" w:hAnsi="標楷體" w:cs="細明體" w:hint="eastAsia"/>
        </w:rPr>
        <w:t xml:space="preserve">【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轆轤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="00DD46C0">
        <w:rPr>
          <w:rFonts w:ascii="微軟正黑體" w:eastAsia="微軟正黑體" w:hAnsi="微軟正黑體" w:cs="細明體" w:hint="eastAsia"/>
          <w:sz w:val="20"/>
          <w:szCs w:val="20"/>
        </w:rPr>
        <w:t>，井上汲水用的滑輪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直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通</w:t>
      </w:r>
      <w:r w:rsidR="00283D0C">
        <w:rPr>
          <w:rFonts w:ascii="標楷體" w:eastAsia="標楷體" w:hAnsi="標楷體" w:cs="細明體" w:hint="eastAsia"/>
        </w:rPr>
        <w:t xml:space="preserve">【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值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，</w:t>
      </w:r>
      <w:r w:rsidR="00283D0C">
        <w:rPr>
          <w:rFonts w:ascii="標楷體" w:eastAsia="標楷體" w:hAnsi="標楷體" w:cs="細明體" w:hint="eastAsia"/>
        </w:rPr>
        <w:t xml:space="preserve">【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價值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府小吏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官府中的小官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朝大夫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朝中議事的大夫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侍中郎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陪侍於</w:t>
      </w:r>
      <w:r w:rsidR="0071532C">
        <w:rPr>
          <w:rFonts w:ascii="標楷體" w:eastAsia="標楷體" w:hAnsi="標楷體" w:cs="細明體" w:hint="eastAsia"/>
        </w:rPr>
        <w:t xml:space="preserve">【  </w:t>
      </w:r>
      <w:bookmarkStart w:id="0" w:name="_GoBack"/>
      <w:bookmarkEnd w:id="0"/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天子左右的官員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專城居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居一城之主的地位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。指太守等地方長官。專，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主持、掌管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鬑鬑頗有鬚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指留有修長漂亮的鬍鬚。鬑鬑，</w:t>
      </w:r>
      <w:r w:rsidR="00DD46C0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鬍鬚修長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的樣子。鬑，音</w:t>
      </w:r>
      <w:r w:rsidR="00283D0C">
        <w:rPr>
          <w:rFonts w:ascii="標楷體" w:eastAsia="標楷體" w:hAnsi="標楷體" w:cs="細明體" w:hint="eastAsia"/>
        </w:rPr>
        <w:t>【</w:t>
      </w:r>
      <w:r w:rsidRPr="00CF5D13">
        <w:rPr>
          <w:rFonts w:ascii="標楷體" w:eastAsia="標楷體" w:hAnsi="標楷體" w:cs="細明體" w:hint="eastAsia"/>
          <w:color w:val="FF0000"/>
          <w:sz w:val="18"/>
          <w:szCs w:val="18"/>
        </w:rPr>
        <w:t>ㄌㄧㄢˊ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>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。頗，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甚、很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4430A9" w:rsidRPr="004430A9" w:rsidRDefault="004430A9" w:rsidP="00B1471B">
      <w:pPr>
        <w:numPr>
          <w:ilvl w:val="0"/>
          <w:numId w:val="4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盈盈公府步二句</w:t>
      </w:r>
      <w:r w:rsidR="00084247">
        <w:rPr>
          <w:rFonts w:ascii="微軟正黑體" w:eastAsia="微軟正黑體" w:hAnsi="微軟正黑體"/>
          <w:sz w:val="20"/>
          <w:szCs w:val="20"/>
        </w:rPr>
        <w:t>──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指在官府中，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步伐優雅從容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。盈盈，形容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0E3781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儀態輕巧美好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。冉冉，</w:t>
      </w:r>
      <w:r w:rsidR="00283D0C">
        <w:rPr>
          <w:rFonts w:ascii="標楷體" w:eastAsia="標楷體" w:hAnsi="標楷體" w:cs="細明體" w:hint="eastAsia"/>
        </w:rPr>
        <w:t xml:space="preserve">【  </w:t>
      </w:r>
      <w:r w:rsidRPr="005112B2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緩慢行進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4430A9">
        <w:rPr>
          <w:rFonts w:ascii="微軟正黑體" w:eastAsia="微軟正黑體" w:hAnsi="微軟正黑體" w:cs="細明體" w:hint="eastAsia"/>
          <w:sz w:val="20"/>
          <w:szCs w:val="20"/>
        </w:rPr>
        <w:t>的樣子。公府，官府。步、趨，皆為</w:t>
      </w:r>
      <w:r w:rsidR="00283D0C">
        <w:rPr>
          <w:rFonts w:ascii="標楷體" w:eastAsia="標楷體" w:hAnsi="標楷體" w:cs="細明體" w:hint="eastAsia"/>
        </w:rPr>
        <w:t xml:space="preserve">【 </w:t>
      </w:r>
      <w:r w:rsidRPr="005112B2">
        <w:rPr>
          <w:rFonts w:ascii="微軟正黑體" w:eastAsia="微軟正黑體" w:hAnsi="微軟正黑體" w:cs="細明體" w:hint="eastAsia"/>
          <w:color w:val="FF0000"/>
          <w:sz w:val="20"/>
          <w:szCs w:val="20"/>
        </w:rPr>
        <w:t>行走</w:t>
      </w:r>
      <w:r w:rsidR="00DD46C0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="00DD46C0">
        <w:rPr>
          <w:rFonts w:ascii="微軟正黑體" w:eastAsia="微軟正黑體" w:hAnsi="微軟正黑體" w:cs="細明體" w:hint="eastAsia"/>
          <w:sz w:val="20"/>
          <w:szCs w:val="20"/>
        </w:rPr>
        <w:t>之意</w:t>
      </w:r>
    </w:p>
    <w:p w:rsidR="00DD46C0" w:rsidRDefault="00DD46C0" w:rsidP="00977883">
      <w:pPr>
        <w:rPr>
          <w:rFonts w:ascii="微軟正黑體" w:eastAsia="微軟正黑體" w:hAnsi="微軟正黑體"/>
          <w:sz w:val="20"/>
          <w:szCs w:val="20"/>
        </w:rPr>
        <w:sectPr w:rsidR="00DD46C0" w:rsidSect="00DD46C0">
          <w:type w:val="continuous"/>
          <w:pgSz w:w="11906" w:h="16838"/>
          <w:pgMar w:top="567" w:right="567" w:bottom="567" w:left="567" w:header="851" w:footer="992" w:gutter="0"/>
          <w:cols w:num="2" w:sep="1" w:space="120"/>
          <w:docGrid w:type="lines" w:linePitch="360"/>
        </w:sectPr>
      </w:pPr>
    </w:p>
    <w:p w:rsidR="00454C8C" w:rsidRDefault="00006BCA" w:rsidP="00006BCA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--------------------------------------------------------------</w:t>
      </w:r>
    </w:p>
    <w:p w:rsidR="00006BCA" w:rsidRDefault="00006BCA" w:rsidP="00B1471B">
      <w:pPr>
        <w:pStyle w:val="a3"/>
        <w:numPr>
          <w:ilvl w:val="0"/>
          <w:numId w:val="13"/>
        </w:numPr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006BCA">
        <w:rPr>
          <w:rFonts w:ascii="微軟正黑體" w:eastAsia="微軟正黑體" w:hAnsi="微軟正黑體" w:hint="eastAsia"/>
          <w:sz w:val="20"/>
          <w:szCs w:val="20"/>
        </w:rPr>
        <w:t>作者於詩首不直接點出羅敷，先言「日出東南隅，照我秦氏樓」，用意何在？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006BCA">
        <w:rPr>
          <w:rFonts w:ascii="微軟正黑體" w:eastAsia="微軟正黑體" w:hAnsi="微軟正黑體" w:hint="eastAsia"/>
          <w:sz w:val="20"/>
          <w:szCs w:val="20"/>
        </w:rPr>
        <w:t>藉由旭日東升，秦氏樓在晨曦映照下充滿著光彩，這樣的環境氛圍，正好可與明豔照人的羅敷</w:t>
      </w:r>
      <w:r w:rsidR="00A51C16">
        <w:rPr>
          <w:rFonts w:ascii="標楷體" w:eastAsia="標楷體" w:hAnsi="標楷體" w:cs="細明體" w:hint="eastAsia"/>
        </w:rPr>
        <w:t xml:space="preserve">【  </w:t>
      </w:r>
      <w:r w:rsidRPr="007D489C">
        <w:rPr>
          <w:rFonts w:ascii="微軟正黑體" w:eastAsia="微軟正黑體" w:hAnsi="微軟正黑體" w:hint="eastAsia"/>
          <w:color w:val="FF0000"/>
          <w:sz w:val="20"/>
          <w:szCs w:val="20"/>
        </w:rPr>
        <w:t>相</w:t>
      </w:r>
      <w:r w:rsidR="007D489C" w:rsidRPr="007D489C">
        <w:rPr>
          <w:rFonts w:ascii="微軟正黑體" w:eastAsia="微軟正黑體" w:hAnsi="微軟正黑體" w:hint="eastAsia"/>
          <w:color w:val="FF0000"/>
          <w:sz w:val="20"/>
          <w:szCs w:val="20"/>
        </w:rPr>
        <w:t>互</w:t>
      </w:r>
      <w:r w:rsidRPr="007D489C">
        <w:rPr>
          <w:rFonts w:ascii="微軟正黑體" w:eastAsia="微軟正黑體" w:hAnsi="微軟正黑體" w:hint="eastAsia"/>
          <w:color w:val="FF0000"/>
          <w:sz w:val="20"/>
          <w:szCs w:val="20"/>
        </w:rPr>
        <w:t>輝映</w:t>
      </w:r>
      <w:r w:rsidR="00A51C1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006BCA">
        <w:rPr>
          <w:rFonts w:ascii="微軟正黑體" w:eastAsia="微軟正黑體" w:hAnsi="微軟正黑體" w:hint="eastAsia"/>
          <w:sz w:val="20"/>
          <w:szCs w:val="20"/>
        </w:rPr>
        <w:t>。而以「我」稱之，是以第一人稱的口吻，將立場與羅敷合而為一，意指</w:t>
      </w:r>
      <w:r w:rsidR="00A51C16">
        <w:rPr>
          <w:rFonts w:ascii="標楷體" w:eastAsia="標楷體" w:hAnsi="標楷體" w:cs="細明體" w:hint="eastAsia"/>
        </w:rPr>
        <w:t xml:space="preserve">【 </w:t>
      </w:r>
      <w:r w:rsidRPr="007D489C">
        <w:rPr>
          <w:rFonts w:ascii="微軟正黑體" w:eastAsia="微軟正黑體" w:hAnsi="微軟正黑體" w:hint="eastAsia"/>
          <w:color w:val="FF0000"/>
          <w:sz w:val="20"/>
          <w:szCs w:val="20"/>
        </w:rPr>
        <w:t>我們</w:t>
      </w:r>
      <w:r w:rsidR="00A51C1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006BCA">
        <w:rPr>
          <w:rFonts w:ascii="微軟正黑體" w:eastAsia="微軟正黑體" w:hAnsi="微軟正黑體" w:hint="eastAsia"/>
          <w:sz w:val="20"/>
          <w:szCs w:val="20"/>
        </w:rPr>
        <w:t>，將彼此的距離拉近，顯現對羅敷的</w:t>
      </w:r>
      <w:r w:rsidR="00A51C16">
        <w:rPr>
          <w:rFonts w:ascii="標楷體" w:eastAsia="標楷體" w:hAnsi="標楷體" w:cs="細明體" w:hint="eastAsia"/>
        </w:rPr>
        <w:t xml:space="preserve">【  </w:t>
      </w:r>
      <w:r w:rsidRPr="007D489C">
        <w:rPr>
          <w:rFonts w:ascii="微軟正黑體" w:eastAsia="微軟正黑體" w:hAnsi="微軟正黑體" w:hint="eastAsia"/>
          <w:color w:val="FF0000"/>
          <w:sz w:val="20"/>
          <w:szCs w:val="20"/>
        </w:rPr>
        <w:t>親切熱愛</w:t>
      </w:r>
      <w:r w:rsidR="00A51C1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006BCA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CD77F8" w:rsidRPr="006D6D59" w:rsidRDefault="00CD77F8" w:rsidP="00B1471B">
      <w:pPr>
        <w:pStyle w:val="a3"/>
        <w:numPr>
          <w:ilvl w:val="0"/>
          <w:numId w:val="13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CD77F8">
        <w:rPr>
          <w:rFonts w:ascii="微軟正黑體" w:eastAsia="微軟正黑體" w:hAnsi="微軟正黑體" w:hint="eastAsia"/>
          <w:sz w:val="20"/>
          <w:szCs w:val="20"/>
        </w:rPr>
        <w:t>採用何種手法來寫羅敷的美貌？請就第一段的文字，舉例說明。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6D6D59">
        <w:rPr>
          <w:rFonts w:ascii="微軟正黑體" w:eastAsia="微軟正黑體" w:hAnsi="微軟正黑體" w:hint="eastAsia"/>
          <w:sz w:val="20"/>
          <w:szCs w:val="20"/>
        </w:rPr>
        <w:t>採用</w:t>
      </w:r>
      <w:r w:rsidR="00A51C16">
        <w:rPr>
          <w:rFonts w:ascii="標楷體" w:eastAsia="標楷體" w:hAnsi="標楷體" w:cs="細明體" w:hint="eastAsia"/>
        </w:rPr>
        <w:t xml:space="preserve">【 </w:t>
      </w:r>
      <w:r w:rsidRPr="006D6D59">
        <w:rPr>
          <w:rFonts w:ascii="微軟正黑體" w:eastAsia="微軟正黑體" w:hAnsi="微軟正黑體" w:hint="eastAsia"/>
          <w:color w:val="FF0000"/>
          <w:sz w:val="20"/>
          <w:szCs w:val="20"/>
        </w:rPr>
        <w:t>烘托</w:t>
      </w:r>
      <w:r w:rsidR="00A51C1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6D6D59">
        <w:rPr>
          <w:rFonts w:ascii="微軟正黑體" w:eastAsia="微軟正黑體" w:hAnsi="微軟正黑體" w:hint="eastAsia"/>
          <w:sz w:val="20"/>
          <w:szCs w:val="20"/>
        </w:rPr>
        <w:t>手法，描寫羅敷之美極為傳神</w:t>
      </w:r>
      <w:r w:rsidR="006D6D59" w:rsidRPr="006D6D59">
        <w:rPr>
          <w:rFonts w:ascii="微軟正黑體" w:eastAsia="微軟正黑體" w:hAnsi="微軟正黑體" w:hint="eastAsia"/>
          <w:sz w:val="20"/>
          <w:szCs w:val="20"/>
        </w:rPr>
        <w:t>；雖無一言直接描寫容貌，但羅敷之美卻給人深刻的印象</w:t>
      </w:r>
      <w:r w:rsidRPr="006D6D59">
        <w:rPr>
          <w:rFonts w:ascii="微軟正黑體" w:eastAsia="微軟正黑體" w:hAnsi="微軟正黑體" w:hint="eastAsia"/>
          <w:sz w:val="20"/>
          <w:szCs w:val="20"/>
        </w:rPr>
        <w:t>。</w:t>
      </w:r>
      <w:r w:rsidR="006D6D59" w:rsidRPr="006D6D59">
        <w:rPr>
          <w:rFonts w:ascii="微軟正黑體" w:eastAsia="微軟正黑體" w:hAnsi="微軟正黑體" w:hint="eastAsia"/>
          <w:sz w:val="20"/>
          <w:szCs w:val="20"/>
        </w:rPr>
        <w:t>本詩</w:t>
      </w:r>
      <w:r w:rsidRPr="006D6D59">
        <w:rPr>
          <w:rFonts w:ascii="微軟正黑體" w:eastAsia="微軟正黑體" w:hAnsi="微軟正黑體" w:hint="eastAsia"/>
          <w:sz w:val="20"/>
          <w:szCs w:val="20"/>
        </w:rPr>
        <w:t>從四方面寫羅敷的美貌：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924"/>
      </w:tblGrid>
      <w:tr w:rsidR="00CD77F8" w:rsidTr="00A51C16">
        <w:tc>
          <w:tcPr>
            <w:tcW w:w="1417" w:type="dxa"/>
          </w:tcPr>
          <w:p w:rsidR="00CD77F8" w:rsidRPr="00A51C16" w:rsidRDefault="00A51C16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CD77F8" w:rsidRPr="00A51C1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環境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</w:tcPr>
          <w:p w:rsidR="00CD77F8" w:rsidRDefault="00CD77F8" w:rsidP="00CD77F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77F8">
              <w:rPr>
                <w:rFonts w:ascii="微軟正黑體" w:eastAsia="微軟正黑體" w:hAnsi="微軟正黑體" w:hint="eastAsia"/>
                <w:sz w:val="20"/>
                <w:szCs w:val="20"/>
              </w:rPr>
              <w:t>以旭日初升照耀秦家樓閣，烘托羅敷的明豔照人。</w:t>
            </w:r>
          </w:p>
        </w:tc>
      </w:tr>
      <w:tr w:rsidR="00CD77F8" w:rsidTr="00A51C16">
        <w:tc>
          <w:tcPr>
            <w:tcW w:w="1417" w:type="dxa"/>
          </w:tcPr>
          <w:p w:rsidR="00CD77F8" w:rsidRPr="00A51C16" w:rsidRDefault="00A51C16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CD77F8" w:rsidRPr="00A51C1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器物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</w:tcPr>
          <w:p w:rsidR="00CD77F8" w:rsidRDefault="00CD77F8" w:rsidP="00CD77F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77F8">
              <w:rPr>
                <w:rFonts w:ascii="微軟正黑體" w:eastAsia="微軟正黑體" w:hAnsi="微軟正黑體" w:hint="eastAsia"/>
                <w:sz w:val="20"/>
                <w:szCs w:val="20"/>
              </w:rPr>
              <w:t>以「青絲」、「桂枝」所製的精美籃子，烘托其主人羅敷之美。</w:t>
            </w:r>
          </w:p>
        </w:tc>
      </w:tr>
      <w:tr w:rsidR="00CD77F8" w:rsidTr="00A51C16">
        <w:tc>
          <w:tcPr>
            <w:tcW w:w="1417" w:type="dxa"/>
          </w:tcPr>
          <w:p w:rsidR="00CD77F8" w:rsidRPr="00A51C16" w:rsidRDefault="00A51C16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CD77F8" w:rsidRPr="00A51C1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妝扮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</w:tcPr>
          <w:p w:rsidR="00CD77F8" w:rsidRDefault="00CD77F8" w:rsidP="00CD77F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77F8">
              <w:rPr>
                <w:rFonts w:ascii="微軟正黑體" w:eastAsia="微軟正黑體" w:hAnsi="微軟正黑體" w:hint="eastAsia"/>
                <w:sz w:val="20"/>
                <w:szCs w:val="20"/>
              </w:rPr>
              <w:t>以妝扮的時髦華麗烘托羅敷之美。</w:t>
            </w:r>
          </w:p>
        </w:tc>
      </w:tr>
      <w:tr w:rsidR="00CD77F8" w:rsidTr="00A51C16">
        <w:tc>
          <w:tcPr>
            <w:tcW w:w="1417" w:type="dxa"/>
          </w:tcPr>
          <w:p w:rsidR="00CD77F8" w:rsidRPr="00A51C16" w:rsidRDefault="00A51C16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D6D59" w:rsidRPr="00A51C1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觀者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</w:tcPr>
          <w:p w:rsidR="00CD77F8" w:rsidRDefault="006D6D59" w:rsidP="00CD77F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77F8">
              <w:rPr>
                <w:rFonts w:ascii="微軟正黑體" w:eastAsia="微軟正黑體" w:hAnsi="微軟正黑體" w:hint="eastAsia"/>
                <w:sz w:val="20"/>
                <w:szCs w:val="20"/>
              </w:rPr>
              <w:t>以行者、少年、耕者、鋤者看見羅敷後所表現出的神態動作，使羅敷的容貌得到了強烈的烘托。</w:t>
            </w:r>
          </w:p>
        </w:tc>
      </w:tr>
    </w:tbl>
    <w:p w:rsidR="00EA1E24" w:rsidRPr="00EA1E24" w:rsidRDefault="00EA1E24" w:rsidP="00EA1E24">
      <w:pPr>
        <w:rPr>
          <w:rFonts w:ascii="微軟正黑體" w:eastAsia="微軟正黑體" w:hAnsi="微軟正黑體"/>
          <w:sz w:val="20"/>
          <w:szCs w:val="20"/>
        </w:rPr>
      </w:pPr>
      <w:r w:rsidRPr="00155190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B24179">
        <w:rPr>
          <w:rFonts w:ascii="標楷體" w:eastAsia="標楷體" w:hAnsi="標楷體" w:hint="eastAsia"/>
          <w:sz w:val="28"/>
          <w:szCs w:val="28"/>
        </w:rPr>
        <w:t>3</w:t>
      </w:r>
      <w:r w:rsidRPr="00155190">
        <w:rPr>
          <w:rFonts w:ascii="標楷體" w:eastAsia="標楷體" w:hAnsi="標楷體" w:hint="eastAsia"/>
          <w:sz w:val="28"/>
          <w:szCs w:val="28"/>
        </w:rPr>
        <w:t>課〈</w:t>
      </w:r>
      <w:r w:rsidRPr="00454C8C">
        <w:rPr>
          <w:rFonts w:ascii="標楷體" w:eastAsia="標楷體" w:hAnsi="標楷體" w:hint="eastAsia"/>
          <w:sz w:val="28"/>
          <w:szCs w:val="28"/>
        </w:rPr>
        <w:t>樂府古詩選</w:t>
      </w:r>
      <w:r w:rsidRPr="00155190">
        <w:rPr>
          <w:rFonts w:ascii="標楷體" w:eastAsia="標楷體" w:hAnsi="標楷體" w:hint="eastAsia"/>
          <w:sz w:val="28"/>
          <w:szCs w:val="28"/>
        </w:rPr>
        <w:t>〉_課堂作業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(共</w:t>
      </w:r>
      <w:r>
        <w:rPr>
          <w:rFonts w:ascii="微軟正黑體" w:eastAsia="微軟正黑體" w:hAnsi="微軟正黑體"/>
          <w:sz w:val="20"/>
          <w:szCs w:val="20"/>
        </w:rPr>
        <w:t>3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張)</w:t>
      </w:r>
    </w:p>
    <w:p w:rsidR="00CD77F8" w:rsidRPr="004C678F" w:rsidRDefault="00D02068" w:rsidP="00B1471B">
      <w:pPr>
        <w:pStyle w:val="a3"/>
        <w:numPr>
          <w:ilvl w:val="0"/>
          <w:numId w:val="13"/>
        </w:numPr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4C678F">
        <w:rPr>
          <w:rFonts w:ascii="微軟正黑體" w:eastAsia="微軟正黑體" w:hAnsi="微軟正黑體" w:hint="eastAsia"/>
          <w:sz w:val="20"/>
          <w:szCs w:val="20"/>
        </w:rPr>
        <w:t>羅敷從哪些層面誇讚自己的丈夫？目的何在？──羅敷分別從以下</w:t>
      </w:r>
      <w:r w:rsidR="004C678F" w:rsidRPr="004C678F">
        <w:rPr>
          <w:rFonts w:ascii="微軟正黑體" w:eastAsia="微軟正黑體" w:hAnsi="微軟正黑體" w:hint="eastAsia"/>
          <w:sz w:val="20"/>
          <w:szCs w:val="20"/>
        </w:rPr>
        <w:t>各</w:t>
      </w:r>
      <w:r w:rsidRPr="004C678F">
        <w:rPr>
          <w:rFonts w:ascii="微軟正黑體" w:eastAsia="微軟正黑體" w:hAnsi="微軟正黑體" w:hint="eastAsia"/>
          <w:sz w:val="20"/>
          <w:szCs w:val="20"/>
        </w:rPr>
        <w:t>方面誇讚丈夫</w:t>
      </w:r>
      <w:r w:rsidR="004C678F">
        <w:rPr>
          <w:rFonts w:ascii="微軟正黑體" w:eastAsia="微軟正黑體" w:hAnsi="微軟正黑體" w:hint="eastAsia"/>
          <w:sz w:val="20"/>
          <w:szCs w:val="20"/>
        </w:rPr>
        <w:t>，</w:t>
      </w:r>
      <w:r w:rsidR="004C678F" w:rsidRPr="004C678F">
        <w:rPr>
          <w:rFonts w:ascii="微軟正黑體" w:eastAsia="微軟正黑體" w:hAnsi="微軟正黑體" w:hint="eastAsia"/>
          <w:sz w:val="20"/>
          <w:szCs w:val="20"/>
        </w:rPr>
        <w:t>不只告訴使君自己</w:t>
      </w:r>
      <w:r w:rsidR="000C4755">
        <w:rPr>
          <w:rFonts w:ascii="標楷體" w:eastAsia="標楷體" w:hAnsi="標楷體" w:cs="細明體" w:hint="eastAsia"/>
        </w:rPr>
        <w:t xml:space="preserve">【  </w:t>
      </w:r>
      <w:r w:rsidR="004C678F" w:rsidRPr="004C678F">
        <w:rPr>
          <w:rFonts w:ascii="微軟正黑體" w:eastAsia="微軟正黑體" w:hAnsi="微軟正黑體" w:hint="eastAsia"/>
          <w:color w:val="FF0000"/>
          <w:sz w:val="20"/>
          <w:szCs w:val="20"/>
        </w:rPr>
        <w:t>名花有主</w:t>
      </w:r>
      <w:r w:rsidR="000C475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4C678F" w:rsidRPr="004C678F">
        <w:rPr>
          <w:rFonts w:ascii="微軟正黑體" w:eastAsia="微軟正黑體" w:hAnsi="微軟正黑體" w:hint="eastAsia"/>
          <w:sz w:val="20"/>
          <w:szCs w:val="20"/>
        </w:rPr>
        <w:t>，更藉此壓倒對方，使對方</w:t>
      </w:r>
      <w:r w:rsidR="000C4755">
        <w:rPr>
          <w:rFonts w:ascii="標楷體" w:eastAsia="標楷體" w:hAnsi="標楷體" w:cs="細明體" w:hint="eastAsia"/>
        </w:rPr>
        <w:t xml:space="preserve">【  </w:t>
      </w:r>
      <w:r w:rsidR="004C678F" w:rsidRPr="004C678F">
        <w:rPr>
          <w:rFonts w:ascii="微軟正黑體" w:eastAsia="微軟正黑體" w:hAnsi="微軟正黑體" w:hint="eastAsia"/>
          <w:color w:val="FF0000"/>
          <w:sz w:val="20"/>
          <w:szCs w:val="20"/>
        </w:rPr>
        <w:t>自慚形穢</w:t>
      </w:r>
      <w:r w:rsidR="000C475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4C678F" w:rsidRPr="004C678F">
        <w:rPr>
          <w:rFonts w:ascii="微軟正黑體" w:eastAsia="微軟正黑體" w:hAnsi="微軟正黑體" w:hint="eastAsia"/>
          <w:sz w:val="20"/>
          <w:szCs w:val="20"/>
        </w:rPr>
        <w:t>，</w:t>
      </w:r>
      <w:r w:rsidR="000C4755">
        <w:rPr>
          <w:rFonts w:ascii="標楷體" w:eastAsia="標楷體" w:hAnsi="標楷體" w:cs="細明體" w:hint="eastAsia"/>
        </w:rPr>
        <w:t xml:space="preserve">【  </w:t>
      </w:r>
      <w:r w:rsidR="004C678F" w:rsidRPr="004C678F">
        <w:rPr>
          <w:rFonts w:ascii="微軟正黑體" w:eastAsia="微軟正黑體" w:hAnsi="微軟正黑體" w:hint="eastAsia"/>
          <w:color w:val="FF0000"/>
          <w:sz w:val="20"/>
          <w:szCs w:val="20"/>
        </w:rPr>
        <w:t>知難而退</w:t>
      </w:r>
      <w:r w:rsidR="000C475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4C678F" w:rsidRPr="004C678F">
        <w:rPr>
          <w:rFonts w:ascii="微軟正黑體" w:eastAsia="微軟正黑體" w:hAnsi="微軟正黑體" w:hint="eastAsia"/>
          <w:sz w:val="20"/>
          <w:szCs w:val="20"/>
        </w:rPr>
        <w:t>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8924"/>
      </w:tblGrid>
      <w:tr w:rsidR="004C678F" w:rsidRPr="004C678F" w:rsidTr="00F87557">
        <w:tc>
          <w:tcPr>
            <w:tcW w:w="1417" w:type="dxa"/>
            <w:vAlign w:val="center"/>
          </w:tcPr>
          <w:p w:rsidR="004C678F" w:rsidRPr="000C4755" w:rsidRDefault="000C4755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4C678F" w:rsidRPr="000C47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權勢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  <w:vAlign w:val="center"/>
          </w:tcPr>
          <w:p w:rsidR="004C678F" w:rsidRPr="004C678F" w:rsidRDefault="004C678F" w:rsidP="002A35E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678F">
              <w:rPr>
                <w:rFonts w:ascii="微軟正黑體" w:eastAsia="微軟正黑體" w:hAnsi="微軟正黑體" w:hint="eastAsia"/>
                <w:sz w:val="20"/>
                <w:szCs w:val="20"/>
              </w:rPr>
              <w:t>「東方千餘騎，夫婿居上頭。何用識夫婿？白馬從驪駒」說明丈夫官位顯赫，有千騎隨從，勝過五馬拉車的使君。</w:t>
            </w:r>
          </w:p>
        </w:tc>
      </w:tr>
      <w:tr w:rsidR="004C678F" w:rsidRPr="004C678F" w:rsidTr="00F87557">
        <w:tc>
          <w:tcPr>
            <w:tcW w:w="1417" w:type="dxa"/>
            <w:vAlign w:val="center"/>
          </w:tcPr>
          <w:p w:rsidR="004C678F" w:rsidRPr="000C4755" w:rsidRDefault="000C4755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4C678F" w:rsidRPr="000C47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富貴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  <w:vAlign w:val="center"/>
          </w:tcPr>
          <w:p w:rsidR="004C678F" w:rsidRPr="004C678F" w:rsidRDefault="004C678F" w:rsidP="002A35E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678F">
              <w:rPr>
                <w:rFonts w:ascii="微軟正黑體" w:eastAsia="微軟正黑體" w:hAnsi="微軟正黑體" w:hint="eastAsia"/>
                <w:sz w:val="20"/>
                <w:szCs w:val="20"/>
              </w:rPr>
              <w:t>「青絲繫馬尾，黃金絡馬頭。腰中鹿盧劍，可直千萬餘」寫丈夫坐騎裝飾之華麗，及腰中配帶價值千萬之寶劍，藉此誇耀丈夫的富貴，震懾對方。</w:t>
            </w:r>
          </w:p>
        </w:tc>
      </w:tr>
      <w:tr w:rsidR="004C678F" w:rsidRPr="004C678F" w:rsidTr="00F87557">
        <w:tc>
          <w:tcPr>
            <w:tcW w:w="1417" w:type="dxa"/>
            <w:vAlign w:val="center"/>
          </w:tcPr>
          <w:p w:rsidR="004C678F" w:rsidRPr="000C4755" w:rsidRDefault="000C4755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4C678F" w:rsidRPr="000C47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經歷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  <w:vAlign w:val="center"/>
          </w:tcPr>
          <w:p w:rsidR="004C678F" w:rsidRPr="004C678F" w:rsidRDefault="004C678F" w:rsidP="002A35E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678F">
              <w:rPr>
                <w:rFonts w:ascii="微軟正黑體" w:eastAsia="微軟正黑體" w:hAnsi="微軟正黑體" w:hint="eastAsia"/>
                <w:sz w:val="20"/>
                <w:szCs w:val="20"/>
              </w:rPr>
              <w:t>「十五府小吏，二十朝大夫。三十侍中郎，四十專城居」簡述丈夫的經歷，官運亨通，平步青雲，成為主管一城的大官。</w:t>
            </w:r>
          </w:p>
        </w:tc>
      </w:tr>
      <w:tr w:rsidR="004C678F" w:rsidRPr="004C678F" w:rsidTr="00F87557">
        <w:tc>
          <w:tcPr>
            <w:tcW w:w="1417" w:type="dxa"/>
            <w:vAlign w:val="center"/>
          </w:tcPr>
          <w:p w:rsidR="004C678F" w:rsidRPr="000C4755" w:rsidRDefault="000C4755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4C678F" w:rsidRPr="000C47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容止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  <w:vAlign w:val="center"/>
          </w:tcPr>
          <w:p w:rsidR="004C678F" w:rsidRPr="004C678F" w:rsidRDefault="004C678F" w:rsidP="002A35E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678F">
              <w:rPr>
                <w:rFonts w:ascii="微軟正黑體" w:eastAsia="微軟正黑體" w:hAnsi="微軟正黑體" w:hint="eastAsia"/>
                <w:sz w:val="20"/>
                <w:szCs w:val="20"/>
              </w:rPr>
              <w:t>「為人潔白皙，鬑鬑頗有鬚。盈盈公府步，冉冉府中趨」從膚色、鬍鬚、走路姿勢，誇讚丈夫的相貌儀態非凡。</w:t>
            </w:r>
          </w:p>
        </w:tc>
      </w:tr>
      <w:tr w:rsidR="004C678F" w:rsidRPr="004C678F" w:rsidTr="00F87557">
        <w:tc>
          <w:tcPr>
            <w:tcW w:w="1417" w:type="dxa"/>
            <w:vAlign w:val="center"/>
          </w:tcPr>
          <w:p w:rsidR="004C678F" w:rsidRPr="000C4755" w:rsidRDefault="000C4755" w:rsidP="00F87557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4C678F" w:rsidRPr="000C47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風評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8924" w:type="dxa"/>
            <w:vAlign w:val="center"/>
          </w:tcPr>
          <w:p w:rsidR="004C678F" w:rsidRPr="004C678F" w:rsidRDefault="004C678F" w:rsidP="002A35E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678F">
              <w:rPr>
                <w:rFonts w:ascii="微軟正黑體" w:eastAsia="微軟正黑體" w:hAnsi="微軟正黑體" w:hint="eastAsia"/>
                <w:sz w:val="20"/>
                <w:szCs w:val="20"/>
              </w:rPr>
              <w:t>「坐中數千人，皆言夫婿殊」寫眾人對丈夫的評價，皆說丈夫的傑出優秀，這是眾所公認的，不是我個人的誇耀或偏愛。</w:t>
            </w:r>
          </w:p>
        </w:tc>
      </w:tr>
    </w:tbl>
    <w:p w:rsidR="004C678F" w:rsidRDefault="004C678F" w:rsidP="00D02068">
      <w:pPr>
        <w:rPr>
          <w:rFonts w:ascii="微軟正黑體" w:eastAsia="微軟正黑體" w:hAnsi="微軟正黑體"/>
          <w:sz w:val="20"/>
          <w:szCs w:val="20"/>
        </w:rPr>
      </w:pPr>
    </w:p>
    <w:p w:rsidR="00FE7512" w:rsidRPr="00D02068" w:rsidRDefault="00FE7512" w:rsidP="00D02068">
      <w:pPr>
        <w:rPr>
          <w:rFonts w:ascii="微軟正黑體" w:eastAsia="微軟正黑體" w:hAnsi="微軟正黑體"/>
          <w:sz w:val="20"/>
          <w:szCs w:val="20"/>
        </w:rPr>
      </w:pPr>
    </w:p>
    <w:p w:rsidR="00454C8C" w:rsidRDefault="00D72C11" w:rsidP="00D72C11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----------------------------------------------------------------</w:t>
      </w:r>
    </w:p>
    <w:p w:rsidR="00EA1E24" w:rsidRDefault="00EA1E24" w:rsidP="00D72C11">
      <w:pPr>
        <w:jc w:val="both"/>
        <w:rPr>
          <w:rFonts w:ascii="標楷體" w:eastAsia="標楷體" w:hAnsi="標楷體" w:cs="細明體"/>
          <w:bdr w:val="single" w:sz="4" w:space="0" w:color="auto"/>
        </w:rPr>
      </w:pPr>
    </w:p>
    <w:p w:rsidR="00FE7512" w:rsidRDefault="00FE7512" w:rsidP="00D72C11">
      <w:pPr>
        <w:jc w:val="both"/>
        <w:rPr>
          <w:rFonts w:ascii="標楷體" w:eastAsia="標楷體" w:hAnsi="標楷體" w:cs="細明體"/>
          <w:bdr w:val="single" w:sz="4" w:space="0" w:color="auto"/>
        </w:rPr>
      </w:pPr>
    </w:p>
    <w:p w:rsidR="00D72C11" w:rsidRPr="00B009C1" w:rsidRDefault="00D72C11" w:rsidP="00D72C11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/>
          <w:bdr w:val="single" w:sz="4" w:space="0" w:color="auto"/>
        </w:rPr>
        <w:t>古</w:t>
      </w:r>
      <w:r w:rsidRPr="00B009C1">
        <w:rPr>
          <w:rFonts w:ascii="標楷體" w:eastAsia="標楷體" w:hAnsi="標楷體" w:cs="細明體" w:hint="eastAsia"/>
          <w:bdr w:val="single" w:sz="4" w:space="0" w:color="auto"/>
        </w:rPr>
        <w:t>詩簡介</w:t>
      </w:r>
    </w:p>
    <w:p w:rsidR="00773499" w:rsidRDefault="00773499" w:rsidP="00B1471B">
      <w:pPr>
        <w:pStyle w:val="a3"/>
        <w:numPr>
          <w:ilvl w:val="0"/>
          <w:numId w:val="6"/>
        </w:numPr>
        <w:ind w:leftChars="0" w:left="567" w:hanging="567"/>
        <w:jc w:val="both"/>
        <w:rPr>
          <w:rFonts w:ascii="標楷體" w:eastAsia="標楷體" w:hAnsi="標楷體" w:cs="細明體"/>
        </w:rPr>
      </w:pPr>
      <w:r w:rsidRPr="00773499">
        <w:rPr>
          <w:rFonts w:ascii="標楷體" w:eastAsia="標楷體" w:hAnsi="標楷體" w:cs="細明體" w:hint="eastAsia"/>
        </w:rPr>
        <w:t>古體詩，又稱</w:t>
      </w:r>
      <w:r w:rsidR="000B2C63">
        <w:rPr>
          <w:rFonts w:ascii="標楷體" w:eastAsia="標楷體" w:hAnsi="標楷體" w:cs="細明體" w:hint="eastAsia"/>
        </w:rPr>
        <w:t xml:space="preserve">【 </w:t>
      </w:r>
      <w:r w:rsidRPr="008D1136">
        <w:rPr>
          <w:rFonts w:ascii="標楷體" w:eastAsia="標楷體" w:hAnsi="標楷體" w:cs="細明體" w:hint="eastAsia"/>
          <w:color w:val="FF0000"/>
        </w:rPr>
        <w:t>古詩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，係相對於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8D1136">
        <w:rPr>
          <w:rFonts w:ascii="標楷體" w:eastAsia="標楷體" w:hAnsi="標楷體" w:cs="細明體" w:hint="eastAsia"/>
          <w:color w:val="FF0000"/>
        </w:rPr>
        <w:t>近體詩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773499">
        <w:rPr>
          <w:rFonts w:ascii="標楷體" w:eastAsia="標楷體" w:hAnsi="標楷體" w:cs="細明體" w:hint="eastAsia"/>
        </w:rPr>
        <w:t>（</w:t>
      </w:r>
      <w:r w:rsidR="007E7197">
        <w:rPr>
          <w:rFonts w:ascii="標楷體" w:eastAsia="標楷體" w:hAnsi="標楷體" w:cs="細明體" w:hint="eastAsia"/>
        </w:rPr>
        <w:t xml:space="preserve">【 </w:t>
      </w:r>
      <w:r w:rsidRPr="007E7197">
        <w:rPr>
          <w:rFonts w:ascii="標楷體" w:eastAsia="標楷體" w:hAnsi="標楷體" w:cs="細明體" w:hint="eastAsia"/>
          <w:color w:val="FF0000"/>
        </w:rPr>
        <w:t>律詩</w:t>
      </w:r>
      <w:r w:rsidR="007E7197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、</w:t>
      </w:r>
      <w:r w:rsidR="007E7197">
        <w:rPr>
          <w:rFonts w:ascii="標楷體" w:eastAsia="標楷體" w:hAnsi="標楷體" w:cs="細明體" w:hint="eastAsia"/>
        </w:rPr>
        <w:t xml:space="preserve">【 </w:t>
      </w:r>
      <w:r w:rsidRPr="007E7197">
        <w:rPr>
          <w:rFonts w:ascii="標楷體" w:eastAsia="標楷體" w:hAnsi="標楷體" w:cs="細明體" w:hint="eastAsia"/>
          <w:color w:val="FF0000"/>
        </w:rPr>
        <w:t>絕句</w:t>
      </w:r>
      <w:r w:rsidR="007E7197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）而言。</w:t>
      </w:r>
    </w:p>
    <w:p w:rsidR="00FC1777" w:rsidRPr="00FC1777" w:rsidRDefault="00FC1777" w:rsidP="00B1471B">
      <w:pPr>
        <w:pStyle w:val="a3"/>
        <w:numPr>
          <w:ilvl w:val="0"/>
          <w:numId w:val="14"/>
        </w:numPr>
        <w:ind w:leftChars="0" w:left="284" w:hanging="284"/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FC1777">
        <w:rPr>
          <w:rFonts w:ascii="微軟正黑體" w:eastAsia="微軟正黑體" w:hAnsi="微軟正黑體" w:hint="eastAsia"/>
          <w:sz w:val="20"/>
          <w:szCs w:val="20"/>
        </w:rPr>
        <w:t>廣義而</w:t>
      </w:r>
      <w:r>
        <w:rPr>
          <w:rFonts w:ascii="微軟正黑體" w:eastAsia="微軟正黑體" w:hAnsi="微軟正黑體" w:hint="eastAsia"/>
          <w:sz w:val="20"/>
          <w:szCs w:val="20"/>
        </w:rPr>
        <w:t>言</w:t>
      </w:r>
      <w:r w:rsidRPr="00FC1777">
        <w:rPr>
          <w:rFonts w:ascii="微軟正黑體" w:eastAsia="微軟正黑體" w:hAnsi="微軟正黑體" w:hint="eastAsia"/>
          <w:sz w:val="20"/>
          <w:szCs w:val="20"/>
        </w:rPr>
        <w:t>，唐代以前，沒有嚴密格律限制的詩體，</w:t>
      </w:r>
      <w:r>
        <w:rPr>
          <w:rFonts w:ascii="微軟正黑體" w:eastAsia="微軟正黑體" w:hAnsi="微軟正黑體" w:hint="eastAsia"/>
          <w:sz w:val="20"/>
          <w:szCs w:val="20"/>
        </w:rPr>
        <w:t>或</w:t>
      </w:r>
      <w:r w:rsidRPr="00FC1777">
        <w:rPr>
          <w:rFonts w:ascii="微軟正黑體" w:eastAsia="微軟正黑體" w:hAnsi="微軟正黑體" w:hint="eastAsia"/>
          <w:sz w:val="20"/>
          <w:szCs w:val="20"/>
        </w:rPr>
        <w:t>唐代之後有些不遵</w:t>
      </w:r>
      <w:r w:rsidR="007D2551">
        <w:rPr>
          <w:rFonts w:ascii="微軟正黑體" w:eastAsia="微軟正黑體" w:hAnsi="微軟正黑體" w:hint="eastAsia"/>
          <w:sz w:val="20"/>
          <w:szCs w:val="20"/>
        </w:rPr>
        <w:t>守</w:t>
      </w:r>
      <w:r w:rsidRPr="00FC1777">
        <w:rPr>
          <w:rFonts w:ascii="微軟正黑體" w:eastAsia="微軟正黑體" w:hAnsi="微軟正黑體" w:hint="eastAsia"/>
          <w:sz w:val="20"/>
          <w:szCs w:val="20"/>
        </w:rPr>
        <w:t>近體</w:t>
      </w:r>
      <w:r w:rsidR="007D2551">
        <w:rPr>
          <w:rFonts w:ascii="微軟正黑體" w:eastAsia="微軟正黑體" w:hAnsi="微軟正黑體" w:hint="eastAsia"/>
          <w:sz w:val="20"/>
          <w:szCs w:val="20"/>
        </w:rPr>
        <w:t>詩</w:t>
      </w:r>
      <w:r w:rsidRPr="00FC1777">
        <w:rPr>
          <w:rFonts w:ascii="微軟正黑體" w:eastAsia="微軟正黑體" w:hAnsi="微軟正黑體" w:hint="eastAsia"/>
          <w:sz w:val="20"/>
          <w:szCs w:val="20"/>
        </w:rPr>
        <w:t>格律，而仿效古體形式所寫的詩作，</w:t>
      </w:r>
      <w:r>
        <w:rPr>
          <w:rFonts w:ascii="微軟正黑體" w:eastAsia="微軟正黑體" w:hAnsi="微軟正黑體" w:hint="eastAsia"/>
          <w:sz w:val="20"/>
          <w:szCs w:val="20"/>
        </w:rPr>
        <w:t>都</w:t>
      </w:r>
      <w:r w:rsidRPr="00FC1777">
        <w:rPr>
          <w:rFonts w:ascii="微軟正黑體" w:eastAsia="微軟正黑體" w:hAnsi="微軟正黑體" w:hint="eastAsia"/>
          <w:sz w:val="20"/>
          <w:szCs w:val="20"/>
        </w:rPr>
        <w:t>稱為「古體詩」。從狹義上劃分，則僅指</w:t>
      </w:r>
      <w:r w:rsidRPr="00FC1777">
        <w:rPr>
          <w:rFonts w:ascii="微軟正黑體" w:eastAsia="微軟正黑體" w:hAnsi="微軟正黑體" w:hint="eastAsia"/>
          <w:sz w:val="20"/>
          <w:szCs w:val="20"/>
          <w:u w:val="double"/>
        </w:rPr>
        <w:t>五、七言古詩</w:t>
      </w:r>
      <w:r w:rsidRPr="00FC1777">
        <w:rPr>
          <w:rFonts w:ascii="微軟正黑體" w:eastAsia="微軟正黑體" w:hAnsi="微軟正黑體" w:hint="eastAsia"/>
          <w:sz w:val="20"/>
          <w:szCs w:val="20"/>
        </w:rPr>
        <w:t>，不包括《詩經》、《楚辭》及樂府詩。</w:t>
      </w:r>
    </w:p>
    <w:p w:rsidR="00773499" w:rsidRDefault="00773499" w:rsidP="00B1471B">
      <w:pPr>
        <w:pStyle w:val="a3"/>
        <w:numPr>
          <w:ilvl w:val="0"/>
          <w:numId w:val="6"/>
        </w:numPr>
        <w:spacing w:beforeLines="50" w:before="180"/>
        <w:ind w:leftChars="0" w:left="567" w:hanging="567"/>
        <w:jc w:val="both"/>
        <w:rPr>
          <w:rFonts w:ascii="標楷體" w:eastAsia="標楷體" w:hAnsi="標楷體" w:cs="細明體"/>
        </w:rPr>
      </w:pPr>
      <w:r w:rsidRPr="00773499">
        <w:rPr>
          <w:rFonts w:ascii="標楷體" w:eastAsia="標楷體" w:hAnsi="標楷體" w:cs="細明體" w:hint="eastAsia"/>
        </w:rPr>
        <w:t>句型以</w:t>
      </w:r>
      <w:r w:rsidR="000B2C63">
        <w:rPr>
          <w:rFonts w:ascii="標楷體" w:eastAsia="標楷體" w:hAnsi="標楷體" w:cs="細明體" w:hint="eastAsia"/>
        </w:rPr>
        <w:t xml:space="preserve">【 </w:t>
      </w:r>
      <w:r w:rsidRPr="008D1136">
        <w:rPr>
          <w:rFonts w:ascii="標楷體" w:eastAsia="標楷體" w:hAnsi="標楷體" w:cs="細明體" w:hint="eastAsia"/>
          <w:color w:val="FF0000"/>
        </w:rPr>
        <w:t>五言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、</w:t>
      </w:r>
      <w:r w:rsidR="000B2C63">
        <w:rPr>
          <w:rFonts w:ascii="標楷體" w:eastAsia="標楷體" w:hAnsi="標楷體" w:cs="細明體" w:hint="eastAsia"/>
        </w:rPr>
        <w:t xml:space="preserve">【 </w:t>
      </w:r>
      <w:r w:rsidRPr="008D1136">
        <w:rPr>
          <w:rFonts w:ascii="標楷體" w:eastAsia="標楷體" w:hAnsi="標楷體" w:cs="細明體" w:hint="eastAsia"/>
          <w:color w:val="FF0000"/>
        </w:rPr>
        <w:t>七言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為主，形式和樂府詩一樣</w:t>
      </w:r>
      <w:r w:rsidR="000B2C63">
        <w:rPr>
          <w:rFonts w:ascii="標楷體" w:eastAsia="標楷體" w:hAnsi="標楷體" w:cs="細明體" w:hint="eastAsia"/>
        </w:rPr>
        <w:t xml:space="preserve">【 </w:t>
      </w:r>
      <w:r w:rsidRPr="008D1136">
        <w:rPr>
          <w:rFonts w:ascii="標楷體" w:eastAsia="標楷體" w:hAnsi="標楷體" w:cs="細明體" w:hint="eastAsia"/>
          <w:color w:val="FF0000"/>
        </w:rPr>
        <w:t>自由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，不像近體詩有必須遵守的</w:t>
      </w:r>
      <w:r w:rsidR="000B2C63">
        <w:rPr>
          <w:rFonts w:ascii="標楷體" w:eastAsia="標楷體" w:hAnsi="標楷體" w:cs="細明體" w:hint="eastAsia"/>
        </w:rPr>
        <w:t xml:space="preserve">【 </w:t>
      </w:r>
      <w:r w:rsidRPr="008D1136">
        <w:rPr>
          <w:rFonts w:ascii="標楷體" w:eastAsia="標楷體" w:hAnsi="標楷體" w:cs="細明體" w:hint="eastAsia"/>
          <w:color w:val="FF0000"/>
        </w:rPr>
        <w:t>格律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。</w:t>
      </w:r>
    </w:p>
    <w:p w:rsidR="00432675" w:rsidRPr="00425C9F" w:rsidRDefault="00425C9F" w:rsidP="00B1471B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D47A99">
        <w:rPr>
          <w:rFonts w:ascii="微軟正黑體" w:eastAsia="微軟正黑體" w:hAnsi="微軟正黑體" w:cs="細明體"/>
          <w:b/>
          <w:sz w:val="20"/>
          <w:szCs w:val="20"/>
          <w:u w:val="double"/>
        </w:rPr>
        <w:t>詩歌的格律要求</w:t>
      </w:r>
      <w:r>
        <w:rPr>
          <w:rFonts w:ascii="微軟正黑體" w:eastAsia="微軟正黑體" w:hAnsi="微軟正黑體"/>
          <w:sz w:val="20"/>
          <w:szCs w:val="20"/>
        </w:rPr>
        <w:t>──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1418"/>
        <w:gridCol w:w="2835"/>
        <w:gridCol w:w="1417"/>
        <w:gridCol w:w="2268"/>
        <w:gridCol w:w="1553"/>
      </w:tblGrid>
      <w:tr w:rsidR="006C1919" w:rsidRPr="006C1919" w:rsidTr="0084545D">
        <w:tc>
          <w:tcPr>
            <w:tcW w:w="992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5866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每首</w:t>
            </w:r>
          </w:p>
          <w:p w:rsidR="006C1919" w:rsidRPr="006C1919" w:rsidRDefault="00923B9F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923B9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句數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2835" w:type="dxa"/>
            <w:vAlign w:val="center"/>
          </w:tcPr>
          <w:p w:rsidR="00B35866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每句</w:t>
            </w:r>
          </w:p>
          <w:p w:rsidR="006C1919" w:rsidRPr="006C1919" w:rsidRDefault="00923B9F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923B9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字數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1417" w:type="dxa"/>
            <w:vAlign w:val="center"/>
          </w:tcPr>
          <w:p w:rsidR="00B35866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句中</w:t>
            </w:r>
          </w:p>
          <w:p w:rsidR="006C1919" w:rsidRPr="006C1919" w:rsidRDefault="00923B9F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923B9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平仄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2268" w:type="dxa"/>
            <w:vAlign w:val="center"/>
          </w:tcPr>
          <w:p w:rsidR="00B35866" w:rsidRDefault="00923B9F" w:rsidP="0084545D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923B9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對仗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要求</w:t>
            </w:r>
          </w:p>
        </w:tc>
        <w:tc>
          <w:tcPr>
            <w:tcW w:w="1553" w:type="dxa"/>
            <w:vAlign w:val="center"/>
          </w:tcPr>
          <w:p w:rsidR="00B35866" w:rsidRDefault="00923B9F" w:rsidP="0084545D">
            <w:pPr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923B9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押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韻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寬嚴</w:t>
            </w:r>
          </w:p>
        </w:tc>
      </w:tr>
      <w:tr w:rsidR="006C1919" w:rsidRPr="006C1919" w:rsidTr="0084545D">
        <w:tc>
          <w:tcPr>
            <w:tcW w:w="992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樂府詩</w:t>
            </w:r>
          </w:p>
        </w:tc>
        <w:tc>
          <w:tcPr>
            <w:tcW w:w="1418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</w:p>
        </w:tc>
        <w:tc>
          <w:tcPr>
            <w:tcW w:w="2835" w:type="dxa"/>
            <w:vAlign w:val="center"/>
          </w:tcPr>
          <w:p w:rsidR="006C1919" w:rsidRPr="006C1919" w:rsidRDefault="007630B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="006C1919"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多</w:t>
            </w:r>
            <w:r>
              <w:rPr>
                <w:rFonts w:ascii="標楷體" w:eastAsia="標楷體" w:hAnsi="標楷體" w:cs="細明體" w:hint="eastAsia"/>
              </w:rPr>
              <w:t xml:space="preserve">【  </w:t>
            </w:r>
            <w:r w:rsidR="006C1919" w:rsidRPr="007630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長短句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</w:p>
        </w:tc>
        <w:tc>
          <w:tcPr>
            <w:tcW w:w="1417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</w:p>
        </w:tc>
        <w:tc>
          <w:tcPr>
            <w:tcW w:w="2268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</w:p>
        </w:tc>
        <w:tc>
          <w:tcPr>
            <w:tcW w:w="1553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寬，可換韻</w:t>
            </w:r>
          </w:p>
        </w:tc>
      </w:tr>
      <w:tr w:rsidR="006C1919" w:rsidRPr="006C1919" w:rsidTr="0084545D">
        <w:tc>
          <w:tcPr>
            <w:tcW w:w="992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古詩</w:t>
            </w:r>
          </w:p>
        </w:tc>
        <w:tc>
          <w:tcPr>
            <w:tcW w:w="1418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</w:p>
        </w:tc>
        <w:tc>
          <w:tcPr>
            <w:tcW w:w="2835" w:type="dxa"/>
            <w:vAlign w:val="center"/>
          </w:tcPr>
          <w:p w:rsidR="00197AA3" w:rsidRDefault="007630B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="006C1919"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較整齊，多為</w:t>
            </w:r>
          </w:p>
          <w:p w:rsidR="006C1919" w:rsidRPr="006C1919" w:rsidRDefault="002D3F16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7630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五言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  <w:r w:rsidR="006C1919"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細明體" w:hint="eastAsia"/>
              </w:rPr>
              <w:t xml:space="preserve">【 </w:t>
            </w:r>
            <w:r w:rsidR="006C1919" w:rsidRPr="007630B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七言</w:t>
            </w:r>
            <w:r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】</w:t>
            </w:r>
          </w:p>
        </w:tc>
        <w:tc>
          <w:tcPr>
            <w:tcW w:w="1417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</w:p>
        </w:tc>
        <w:tc>
          <w:tcPr>
            <w:tcW w:w="2268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無要求</w:t>
            </w:r>
          </w:p>
        </w:tc>
        <w:tc>
          <w:tcPr>
            <w:tcW w:w="1553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寬，可換韻</w:t>
            </w:r>
          </w:p>
        </w:tc>
      </w:tr>
      <w:tr w:rsidR="006C1919" w:rsidRPr="006C1919" w:rsidTr="0084545D">
        <w:tc>
          <w:tcPr>
            <w:tcW w:w="992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近體詩</w:t>
            </w:r>
          </w:p>
        </w:tc>
        <w:tc>
          <w:tcPr>
            <w:tcW w:w="1418" w:type="dxa"/>
            <w:vAlign w:val="center"/>
          </w:tcPr>
          <w:p w:rsidR="006C1919" w:rsidRPr="006C1919" w:rsidRDefault="007E30E7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C1919"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句(絕句) 或</w:t>
            </w:r>
          </w:p>
          <w:p w:rsidR="006C1919" w:rsidRPr="006C1919" w:rsidRDefault="007E30E7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6C1919"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句(律詩)</w:t>
            </w:r>
          </w:p>
        </w:tc>
        <w:tc>
          <w:tcPr>
            <w:tcW w:w="2835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整齊</w:t>
            </w:r>
            <w:r w:rsidR="007E30E7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五言或七言</w:t>
            </w:r>
          </w:p>
        </w:tc>
        <w:tc>
          <w:tcPr>
            <w:tcW w:w="1417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有要求</w:t>
            </w:r>
          </w:p>
        </w:tc>
        <w:tc>
          <w:tcPr>
            <w:tcW w:w="2268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律詩有規定，第2聯、第3聯須對仗</w:t>
            </w:r>
          </w:p>
        </w:tc>
        <w:tc>
          <w:tcPr>
            <w:tcW w:w="1553" w:type="dxa"/>
            <w:vAlign w:val="center"/>
          </w:tcPr>
          <w:p w:rsidR="006C1919" w:rsidRPr="006C1919" w:rsidRDefault="006C1919" w:rsidP="0084545D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C1919">
              <w:rPr>
                <w:rFonts w:ascii="微軟正黑體" w:eastAsia="微軟正黑體" w:hAnsi="微軟正黑體" w:hint="eastAsia"/>
                <w:sz w:val="20"/>
                <w:szCs w:val="20"/>
              </w:rPr>
              <w:t>嚴，不可換韻</w:t>
            </w:r>
          </w:p>
        </w:tc>
      </w:tr>
    </w:tbl>
    <w:p w:rsidR="00C443AA" w:rsidRPr="00C443AA" w:rsidRDefault="00C443AA" w:rsidP="00B1471B">
      <w:pPr>
        <w:pStyle w:val="a3"/>
        <w:numPr>
          <w:ilvl w:val="0"/>
          <w:numId w:val="5"/>
        </w:numPr>
        <w:ind w:leftChars="0" w:left="284" w:hanging="284"/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C443AA">
        <w:rPr>
          <w:rFonts w:ascii="微軟正黑體" w:eastAsia="微軟正黑體" w:hAnsi="微軟正黑體" w:hint="eastAsia"/>
          <w:sz w:val="20"/>
          <w:szCs w:val="20"/>
        </w:rPr>
        <w:t>古體詩的作法、形式比較自由，每首句數不拘，不講求平仄、對仗，押韻也較寬。漢代古詩的主流以五言詩為主，七言其次，亦有雜言者，大抵由樂府詩演變而來。目前所見的五言古詩以東漢</w:t>
      </w:r>
      <w:r>
        <w:rPr>
          <w:rFonts w:ascii="標楷體" w:eastAsia="標楷體" w:hAnsi="標楷體" w:cs="細明體" w:hint="eastAsia"/>
        </w:rPr>
        <w:t xml:space="preserve">【 </w:t>
      </w:r>
      <w:r w:rsidRPr="00C443AA">
        <w:rPr>
          <w:rFonts w:ascii="微軟正黑體" w:eastAsia="微軟正黑體" w:hAnsi="微軟正黑體" w:hint="eastAsia"/>
          <w:color w:val="FF0000"/>
          <w:sz w:val="20"/>
          <w:szCs w:val="20"/>
        </w:rPr>
        <w:t>班固</w:t>
      </w:r>
      <w:r w:rsidR="0068770D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C443AA">
        <w:rPr>
          <w:rFonts w:ascii="微軟正黑體" w:eastAsia="微軟正黑體" w:hAnsi="微軟正黑體" w:hint="eastAsia"/>
          <w:sz w:val="20"/>
          <w:szCs w:val="20"/>
        </w:rPr>
        <w:t>的</w:t>
      </w:r>
      <w:r>
        <w:rPr>
          <w:rFonts w:ascii="標楷體" w:eastAsia="標楷體" w:hAnsi="標楷體" w:cs="細明體" w:hint="eastAsia"/>
        </w:rPr>
        <w:t xml:space="preserve">【 </w:t>
      </w:r>
      <w:r w:rsidRPr="00C443AA">
        <w:rPr>
          <w:rFonts w:ascii="微軟正黑體" w:eastAsia="微軟正黑體" w:hAnsi="微軟正黑體" w:hint="eastAsia"/>
          <w:color w:val="FF0000"/>
          <w:sz w:val="20"/>
          <w:szCs w:val="20"/>
        </w:rPr>
        <w:t>詠史</w:t>
      </w:r>
      <w:r w:rsidR="0068770D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C443AA">
        <w:rPr>
          <w:rFonts w:ascii="微軟正黑體" w:eastAsia="微軟正黑體" w:hAnsi="微軟正黑體" w:hint="eastAsia"/>
          <w:sz w:val="20"/>
          <w:szCs w:val="20"/>
        </w:rPr>
        <w:t>詩為最早，</w:t>
      </w:r>
      <w:r>
        <w:rPr>
          <w:rFonts w:ascii="標楷體" w:eastAsia="標楷體" w:hAnsi="標楷體" w:cs="細明體" w:hint="eastAsia"/>
        </w:rPr>
        <w:t xml:space="preserve">【  </w:t>
      </w:r>
      <w:r w:rsidRPr="00C443AA">
        <w:rPr>
          <w:rFonts w:ascii="微軟正黑體" w:eastAsia="微軟正黑體" w:hAnsi="微軟正黑體" w:hint="eastAsia"/>
          <w:color w:val="FF0000"/>
          <w:sz w:val="20"/>
          <w:szCs w:val="20"/>
        </w:rPr>
        <w:t>古詩十九首</w:t>
      </w:r>
      <w:r w:rsidR="0068770D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C443AA">
        <w:rPr>
          <w:rFonts w:ascii="微軟正黑體" w:eastAsia="微軟正黑體" w:hAnsi="微軟正黑體" w:hint="eastAsia"/>
          <w:sz w:val="20"/>
          <w:szCs w:val="20"/>
        </w:rPr>
        <w:t>則為五言古詩早期的成熟作品，七言古詩則以</w:t>
      </w:r>
      <w:r>
        <w:rPr>
          <w:rFonts w:ascii="標楷體" w:eastAsia="標楷體" w:hAnsi="標楷體" w:cs="細明體" w:hint="eastAsia"/>
        </w:rPr>
        <w:t xml:space="preserve">【 </w:t>
      </w:r>
      <w:r w:rsidRPr="00C443AA">
        <w:rPr>
          <w:rFonts w:ascii="微軟正黑體" w:eastAsia="微軟正黑體" w:hAnsi="微軟正黑體" w:hint="eastAsia"/>
          <w:color w:val="FF0000"/>
          <w:sz w:val="20"/>
          <w:szCs w:val="20"/>
        </w:rPr>
        <w:t>曹丕</w:t>
      </w:r>
      <w:r w:rsidR="0068770D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C443AA">
        <w:rPr>
          <w:rFonts w:ascii="微軟正黑體" w:eastAsia="微軟正黑體" w:hAnsi="微軟正黑體" w:hint="eastAsia"/>
          <w:sz w:val="20"/>
          <w:szCs w:val="20"/>
        </w:rPr>
        <w:t>的</w:t>
      </w:r>
      <w:r>
        <w:rPr>
          <w:rFonts w:ascii="標楷體" w:eastAsia="標楷體" w:hAnsi="標楷體" w:cs="細明體" w:hint="eastAsia"/>
        </w:rPr>
        <w:t xml:space="preserve">【  </w:t>
      </w:r>
      <w:r w:rsidRPr="00C443AA">
        <w:rPr>
          <w:rFonts w:ascii="微軟正黑體" w:eastAsia="微軟正黑體" w:hAnsi="微軟正黑體" w:hint="eastAsia"/>
          <w:color w:val="FF0000"/>
          <w:sz w:val="20"/>
          <w:szCs w:val="20"/>
        </w:rPr>
        <w:t>燕歌行</w:t>
      </w:r>
      <w:r w:rsidR="0068770D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C443AA">
        <w:rPr>
          <w:rFonts w:ascii="微軟正黑體" w:eastAsia="微軟正黑體" w:hAnsi="微軟正黑體" w:hint="eastAsia"/>
          <w:sz w:val="20"/>
          <w:szCs w:val="20"/>
        </w:rPr>
        <w:t>為最早。</w:t>
      </w:r>
    </w:p>
    <w:p w:rsidR="00D72C11" w:rsidRPr="00773499" w:rsidRDefault="00773499" w:rsidP="00B1471B">
      <w:pPr>
        <w:pStyle w:val="a3"/>
        <w:numPr>
          <w:ilvl w:val="0"/>
          <w:numId w:val="6"/>
        </w:numPr>
        <w:spacing w:beforeLines="50" w:before="180"/>
        <w:ind w:leftChars="0" w:left="567" w:hanging="567"/>
        <w:jc w:val="both"/>
        <w:rPr>
          <w:rFonts w:ascii="標楷體" w:eastAsia="標楷體" w:hAnsi="標楷體" w:cs="細明體"/>
        </w:rPr>
      </w:pPr>
      <w:r w:rsidRPr="00773499">
        <w:rPr>
          <w:rFonts w:ascii="標楷體" w:eastAsia="標楷體" w:hAnsi="標楷體" w:cs="細明體" w:hint="eastAsia"/>
        </w:rPr>
        <w:t>古體詩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8D1136">
        <w:rPr>
          <w:rFonts w:ascii="標楷體" w:eastAsia="標楷體" w:hAnsi="標楷體" w:cs="細明體" w:hint="eastAsia"/>
          <w:color w:val="FF0000"/>
        </w:rPr>
        <w:t>不可歌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773499">
        <w:rPr>
          <w:rFonts w:ascii="標楷體" w:eastAsia="標楷體" w:hAnsi="標楷體" w:cs="細明體" w:hint="eastAsia"/>
        </w:rPr>
        <w:t>，只能</w:t>
      </w:r>
      <w:r w:rsidR="000B2C63">
        <w:rPr>
          <w:rFonts w:ascii="標楷體" w:eastAsia="標楷體" w:hAnsi="標楷體" w:cs="細明體" w:hint="eastAsia"/>
        </w:rPr>
        <w:t xml:space="preserve">【 </w:t>
      </w:r>
      <w:r w:rsidRPr="008D1136">
        <w:rPr>
          <w:rFonts w:ascii="標楷體" w:eastAsia="標楷體" w:hAnsi="標楷體" w:cs="細明體" w:hint="eastAsia"/>
          <w:color w:val="FF0000"/>
        </w:rPr>
        <w:t>吟誦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773499">
        <w:rPr>
          <w:rFonts w:ascii="標楷體" w:eastAsia="標楷體" w:hAnsi="標楷體" w:cs="細明體" w:hint="eastAsia"/>
        </w:rPr>
        <w:t>，樂府詩則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8D1136">
        <w:rPr>
          <w:rFonts w:ascii="標楷體" w:eastAsia="標楷體" w:hAnsi="標楷體" w:cs="細明體" w:hint="eastAsia"/>
          <w:color w:val="FF0000"/>
        </w:rPr>
        <w:t>入樂可歌</w:t>
      </w:r>
      <w:r w:rsidR="00432675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773499">
        <w:rPr>
          <w:rFonts w:ascii="標楷體" w:eastAsia="標楷體" w:hAnsi="標楷體" w:cs="細明體" w:hint="eastAsia"/>
        </w:rPr>
        <w:t>，這是兩者最大的差別。</w:t>
      </w:r>
    </w:p>
    <w:p w:rsidR="00D72C11" w:rsidRDefault="00D72C11" w:rsidP="00977883">
      <w:pPr>
        <w:rPr>
          <w:rFonts w:ascii="微軟正黑體" w:eastAsia="微軟正黑體" w:hAnsi="微軟正黑體"/>
          <w:sz w:val="20"/>
          <w:szCs w:val="20"/>
        </w:rPr>
      </w:pPr>
    </w:p>
    <w:p w:rsidR="00E35891" w:rsidRDefault="00E35891" w:rsidP="00977883">
      <w:pPr>
        <w:rPr>
          <w:rFonts w:ascii="微軟正黑體" w:eastAsia="微軟正黑體" w:hAnsi="微軟正黑體"/>
          <w:sz w:val="20"/>
          <w:szCs w:val="20"/>
        </w:rPr>
      </w:pPr>
    </w:p>
    <w:p w:rsidR="00C558B5" w:rsidRPr="00FD293A" w:rsidRDefault="00FD293A" w:rsidP="00977883">
      <w:pPr>
        <w:rPr>
          <w:rFonts w:ascii="標楷體" w:eastAsia="標楷體" w:hAnsi="標楷體"/>
          <w:sz w:val="20"/>
          <w:szCs w:val="20"/>
        </w:rPr>
      </w:pPr>
      <w:r w:rsidRPr="00FD293A">
        <w:rPr>
          <w:rFonts w:ascii="標楷體" w:eastAsia="標楷體" w:hAnsi="標楷體" w:cs="Times New Roman"/>
          <w:color w:val="222222"/>
          <w:kern w:val="0"/>
          <w:szCs w:val="24"/>
          <w:bdr w:val="single" w:sz="4" w:space="0" w:color="auto"/>
        </w:rPr>
        <w:t>行行重行行</w:t>
      </w:r>
    </w:p>
    <w:p w:rsidR="00773499" w:rsidRPr="00B009C1" w:rsidRDefault="00773499" w:rsidP="00B1471B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Cs w:val="24"/>
        </w:rPr>
      </w:pPr>
      <w:r w:rsidRPr="00B009C1">
        <w:rPr>
          <w:rFonts w:ascii="標楷體" w:eastAsia="標楷體" w:hAnsi="標楷體" w:hint="eastAsia"/>
          <w:szCs w:val="24"/>
        </w:rPr>
        <w:t>作者與題解：</w:t>
      </w:r>
    </w:p>
    <w:p w:rsidR="00D72C11" w:rsidRPr="00C04D54" w:rsidRDefault="00773499" w:rsidP="00B1471B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20"/>
          <w:szCs w:val="20"/>
        </w:rPr>
      </w:pPr>
      <w:r w:rsidRPr="00C04D54">
        <w:rPr>
          <w:rFonts w:ascii="標楷體" w:eastAsia="標楷體" w:hAnsi="標楷體" w:hint="eastAsia"/>
          <w:u w:val="wave"/>
        </w:rPr>
        <w:t>古詩十九首</w:t>
      </w:r>
      <w:r w:rsidRPr="00773499">
        <w:rPr>
          <w:rFonts w:ascii="標楷體" w:eastAsia="標楷體" w:hAnsi="標楷體" w:hint="eastAsia"/>
        </w:rPr>
        <w:t>的作者及時代歷來眾說紛紜，一般認為是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8D1136">
        <w:rPr>
          <w:rFonts w:ascii="標楷體" w:eastAsia="標楷體" w:hAnsi="標楷體" w:hint="eastAsia"/>
          <w:color w:val="FF0000"/>
        </w:rPr>
        <w:t>東漢末期失意文人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773499">
        <w:rPr>
          <w:rFonts w:ascii="標楷體" w:eastAsia="標楷體" w:hAnsi="標楷體" w:hint="eastAsia"/>
        </w:rPr>
        <w:t>所作。</w:t>
      </w:r>
    </w:p>
    <w:p w:rsidR="00374BE9" w:rsidRPr="00865923" w:rsidRDefault="00D47A99" w:rsidP="00B1471B">
      <w:pPr>
        <w:pStyle w:val="a3"/>
        <w:numPr>
          <w:ilvl w:val="0"/>
          <w:numId w:val="17"/>
        </w:numPr>
        <w:ind w:leftChars="0" w:left="284" w:hanging="284"/>
        <w:rPr>
          <w:rFonts w:ascii="標楷體" w:eastAsia="標楷體" w:hAnsi="標楷體"/>
          <w:sz w:val="20"/>
          <w:szCs w:val="20"/>
        </w:rPr>
      </w:pPr>
      <w:r w:rsidRPr="00865923">
        <w:rPr>
          <w:rFonts w:ascii="微軟正黑體" w:eastAsia="微軟正黑體" w:hAnsi="微軟正黑體" w:cs="MyriadPro-Cond" w:hint="eastAsia"/>
          <w:b/>
          <w:color w:val="000000"/>
          <w:sz w:val="20"/>
          <w:szCs w:val="20"/>
          <w:u w:val="double"/>
        </w:rPr>
        <w:lastRenderedPageBreak/>
        <w:t>古詩十九首</w:t>
      </w:r>
      <w:r w:rsidR="00865923" w:rsidRPr="00865923">
        <w:rPr>
          <w:rFonts w:ascii="微軟正黑體" w:eastAsia="微軟正黑體" w:hAnsi="微軟正黑體"/>
          <w:sz w:val="20"/>
          <w:szCs w:val="20"/>
        </w:rPr>
        <w:t>──</w:t>
      </w:r>
    </w:p>
    <w:tbl>
      <w:tblPr>
        <w:tblStyle w:val="a8"/>
        <w:tblW w:w="10768" w:type="dxa"/>
        <w:tblLook w:val="04A0" w:firstRow="1" w:lastRow="0" w:firstColumn="1" w:lastColumn="0" w:noHBand="0" w:noVBand="1"/>
      </w:tblPr>
      <w:tblGrid>
        <w:gridCol w:w="704"/>
        <w:gridCol w:w="10064"/>
      </w:tblGrid>
      <w:tr w:rsidR="00C04D54" w:rsidRPr="00374BE9" w:rsidTr="00374BE9">
        <w:tc>
          <w:tcPr>
            <w:tcW w:w="704" w:type="dxa"/>
            <w:vAlign w:val="center"/>
          </w:tcPr>
          <w:p w:rsidR="00C04D54" w:rsidRPr="00374BE9" w:rsidRDefault="00C04D54" w:rsidP="00374BE9">
            <w:pPr>
              <w:jc w:val="center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由來</w:t>
            </w:r>
          </w:p>
        </w:tc>
        <w:tc>
          <w:tcPr>
            <w:tcW w:w="10064" w:type="dxa"/>
          </w:tcPr>
          <w:p w:rsidR="00C04D54" w:rsidRPr="00374BE9" w:rsidRDefault="00C04D54" w:rsidP="004E72E3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1.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「古詩十九首」之名，始見於《昭明文選》。</w:t>
            </w:r>
          </w:p>
          <w:p w:rsidR="00C04D54" w:rsidRPr="00374BE9" w:rsidRDefault="00C04D54" w:rsidP="004E72E3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2.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南朝梁昭明太子蕭統編《文選》時，將一批無題、未具作者姓名、風格相近，具有獨特藝術性的</w:t>
            </w:r>
            <w:r w:rsidR="00AB3665">
              <w:rPr>
                <w:rFonts w:ascii="標楷體" w:eastAsia="標楷體" w:hAnsi="標楷體" w:cs="細明體" w:hint="eastAsia"/>
              </w:rPr>
              <w:t xml:space="preserve">【  </w:t>
            </w:r>
            <w:r w:rsidRPr="00374BE9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五言抒情短詩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，以</w:t>
            </w:r>
            <w:r w:rsidR="00AB3665">
              <w:rPr>
                <w:rFonts w:ascii="標楷體" w:eastAsia="標楷體" w:hAnsi="標楷體" w:cs="細明體" w:hint="eastAsia"/>
              </w:rPr>
              <w:t xml:space="preserve">【  </w:t>
            </w:r>
            <w:r w:rsidRPr="00374BE9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古詩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一詞來統括，列在「雜詩」類之首。</w:t>
            </w:r>
          </w:p>
        </w:tc>
      </w:tr>
      <w:tr w:rsidR="00C04D54" w:rsidRPr="00374BE9" w:rsidTr="00374BE9">
        <w:tc>
          <w:tcPr>
            <w:tcW w:w="704" w:type="dxa"/>
            <w:vAlign w:val="center"/>
          </w:tcPr>
          <w:p w:rsidR="00C04D54" w:rsidRPr="00374BE9" w:rsidRDefault="00C04D54" w:rsidP="00374BE9">
            <w:pPr>
              <w:jc w:val="center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作者</w:t>
            </w:r>
          </w:p>
        </w:tc>
        <w:tc>
          <w:tcPr>
            <w:tcW w:w="10064" w:type="dxa"/>
          </w:tcPr>
          <w:p w:rsidR="001313E9" w:rsidRDefault="00C04D54" w:rsidP="001313E9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1.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非一人一時一地之作。</w:t>
            </w:r>
          </w:p>
          <w:p w:rsidR="001313E9" w:rsidRDefault="00C04D54" w:rsidP="001313E9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2.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約作於東漢末年，桓帝與靈帝之時。</w:t>
            </w:r>
          </w:p>
          <w:p w:rsidR="00C04D54" w:rsidRPr="00374BE9" w:rsidRDefault="00C04D54" w:rsidP="001313E9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3.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作者姓名</w:t>
            </w:r>
            <w:r w:rsidR="001313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不可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考，但多是中下階層的失意文人。</w:t>
            </w:r>
          </w:p>
        </w:tc>
      </w:tr>
      <w:tr w:rsidR="00C04D54" w:rsidRPr="00374BE9" w:rsidTr="00374BE9">
        <w:tc>
          <w:tcPr>
            <w:tcW w:w="704" w:type="dxa"/>
            <w:vAlign w:val="center"/>
          </w:tcPr>
          <w:p w:rsidR="00C04D54" w:rsidRPr="00374BE9" w:rsidRDefault="00C04D54" w:rsidP="00374BE9">
            <w:pPr>
              <w:jc w:val="center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體製</w:t>
            </w:r>
          </w:p>
        </w:tc>
        <w:tc>
          <w:tcPr>
            <w:tcW w:w="10064" w:type="dxa"/>
          </w:tcPr>
          <w:p w:rsidR="00C04D54" w:rsidRPr="00374BE9" w:rsidRDefault="00C04D54" w:rsidP="004E72E3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1.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十九首原本都無題目，後人則以首句標題。</w:t>
            </w:r>
          </w:p>
          <w:p w:rsidR="00C04D54" w:rsidRPr="00374BE9" w:rsidRDefault="00C04D54" w:rsidP="001313E9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2.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都是五言抒情</w:t>
            </w:r>
            <w:r w:rsidR="001313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短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詩</w:t>
            </w:r>
            <w:r w:rsidR="001313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(</w:t>
            </w:r>
            <w:r w:rsidR="001313E9"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篇幅最短為</w:t>
            </w:r>
            <w:r w:rsidR="001313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8</w:t>
            </w:r>
            <w:r w:rsidR="001313E9"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句，最長為</w:t>
            </w:r>
            <w:r w:rsidR="001313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20</w:t>
            </w:r>
            <w:r w:rsidR="001313E9"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句</w:t>
            </w:r>
            <w:r w:rsidR="001313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)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。</w:t>
            </w:r>
          </w:p>
        </w:tc>
      </w:tr>
      <w:tr w:rsidR="00C04D54" w:rsidRPr="00374BE9" w:rsidTr="00374BE9">
        <w:tc>
          <w:tcPr>
            <w:tcW w:w="704" w:type="dxa"/>
            <w:vAlign w:val="center"/>
          </w:tcPr>
          <w:p w:rsidR="00C04D54" w:rsidRPr="00374BE9" w:rsidRDefault="00C04D54" w:rsidP="00374BE9">
            <w:pPr>
              <w:jc w:val="center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格律</w:t>
            </w:r>
          </w:p>
        </w:tc>
        <w:tc>
          <w:tcPr>
            <w:tcW w:w="10064" w:type="dxa"/>
          </w:tcPr>
          <w:p w:rsidR="00C04D54" w:rsidRPr="00374BE9" w:rsidRDefault="00C04D54" w:rsidP="004E72E3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不拘格律，平仄、句數、字數，均無嚴格規定，亦不被管弦。</w:t>
            </w:r>
          </w:p>
        </w:tc>
      </w:tr>
      <w:tr w:rsidR="00C04D54" w:rsidRPr="00374BE9" w:rsidTr="00374BE9">
        <w:tc>
          <w:tcPr>
            <w:tcW w:w="704" w:type="dxa"/>
            <w:vAlign w:val="center"/>
          </w:tcPr>
          <w:p w:rsidR="00C04D54" w:rsidRPr="00374BE9" w:rsidRDefault="00C04D54" w:rsidP="00374BE9">
            <w:pPr>
              <w:jc w:val="center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內容</w:t>
            </w:r>
          </w:p>
        </w:tc>
        <w:tc>
          <w:tcPr>
            <w:tcW w:w="10064" w:type="dxa"/>
          </w:tcPr>
          <w:p w:rsidR="00C04D54" w:rsidRPr="00374BE9" w:rsidRDefault="00C04D54" w:rsidP="004E72E3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〈古詩十九首〉產生於政治黑暗、社會動盪的東漢末年。詩中主題可</w:t>
            </w:r>
            <w:r w:rsid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分為</w:t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兩類：</w:t>
            </w:r>
          </w:p>
          <w:p w:rsidR="006D3EFA" w:rsidRDefault="00C04D54" w:rsidP="00B1471B">
            <w:pPr>
              <w:pStyle w:val="a3"/>
              <w:numPr>
                <w:ilvl w:val="0"/>
                <w:numId w:val="16"/>
              </w:numPr>
              <w:ind w:leftChars="0" w:left="176" w:hanging="142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描寫別離與相思：</w:t>
            </w:r>
          </w:p>
          <w:p w:rsidR="006D3EFA" w:rsidRDefault="00C04D54" w:rsidP="006D3EFA">
            <w:pPr>
              <w:pStyle w:val="a3"/>
              <w:ind w:leftChars="0" w:left="176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這些敘述離亂現象的詩作，有</w:t>
            </w:r>
            <w:r w:rsidR="00AB3665">
              <w:rPr>
                <w:rFonts w:ascii="標楷體" w:eastAsia="標楷體" w:hAnsi="標楷體" w:cs="細明體" w:hint="eastAsia"/>
              </w:rPr>
              <w:t xml:space="preserve">【  </w:t>
            </w:r>
            <w:r w:rsidRPr="009A55B7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夫婦分離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、</w:t>
            </w:r>
            <w:r w:rsidR="00AB3665">
              <w:rPr>
                <w:rFonts w:ascii="標楷體" w:eastAsia="標楷體" w:hAnsi="標楷體" w:cs="細明體" w:hint="eastAsia"/>
              </w:rPr>
              <w:t xml:space="preserve">【  </w:t>
            </w:r>
            <w:r w:rsidRPr="009A55B7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遊子他鄉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、</w:t>
            </w:r>
            <w:r w:rsidR="00AB3665">
              <w:rPr>
                <w:rFonts w:ascii="標楷體" w:eastAsia="標楷體" w:hAnsi="標楷體" w:cs="細明體" w:hint="eastAsia"/>
              </w:rPr>
              <w:t xml:space="preserve">【  </w:t>
            </w:r>
            <w:r w:rsidRPr="009A55B7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朋友闊絕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等，畫面極為悲涼，如〈行行重行行〉、〈青青河畔草〉、〈西北有高樓〉、〈涉江采芙蓉〉、〈冉冉孤生竹〉、〈庭中有奇樹〉、〈迢迢牽牛星〉、〈凜凜歲云暮〉、〈孟冬寒氣至〉、〈客從遠方〉來、〈明月何皎皎〉。</w:t>
            </w:r>
          </w:p>
          <w:p w:rsidR="009A55B7" w:rsidRDefault="00C04D54" w:rsidP="00B1471B">
            <w:pPr>
              <w:pStyle w:val="a3"/>
              <w:numPr>
                <w:ilvl w:val="0"/>
                <w:numId w:val="16"/>
              </w:numPr>
              <w:ind w:leftChars="0" w:left="176" w:hanging="142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感慨生命的短促與無常：</w:t>
            </w:r>
          </w:p>
          <w:p w:rsidR="00C04D54" w:rsidRPr="006D3EFA" w:rsidRDefault="00C04D54" w:rsidP="00AB3665">
            <w:pPr>
              <w:pStyle w:val="a3"/>
              <w:ind w:leftChars="0" w:left="176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這些剖露個人信仰及理想的詩作，或從虛無幻滅中，透露出追求</w:t>
            </w:r>
            <w:r w:rsidR="00AB3665">
              <w:rPr>
                <w:rFonts w:ascii="標楷體" w:eastAsia="標楷體" w:hAnsi="標楷體" w:cs="細明體" w:hint="eastAsia"/>
              </w:rPr>
              <w:t xml:space="preserve">【  </w:t>
            </w:r>
            <w:r w:rsidRPr="009A55B7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神仙長生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的願望，然而因終究無法超越生命短暫的限制，故有的</w:t>
            </w:r>
            <w:r w:rsidRPr="009A55B7">
              <w:rPr>
                <w:rFonts w:ascii="微軟正黑體" w:eastAsia="微軟正黑體" w:hAnsi="微軟正黑體" w:cs="MyriadPro-Cond" w:hint="eastAsia"/>
                <w:sz w:val="20"/>
                <w:szCs w:val="20"/>
              </w:rPr>
              <w:t>奮起</w:t>
            </w:r>
            <w:r w:rsidR="00D47A99">
              <w:rPr>
                <w:rFonts w:ascii="標楷體" w:eastAsia="標楷體" w:hAnsi="標楷體" w:cs="細明體" w:hint="eastAsia"/>
              </w:rPr>
              <w:t xml:space="preserve">【  </w:t>
            </w:r>
            <w:r w:rsidRPr="009A55B7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惜時努力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，有的但求</w:t>
            </w:r>
            <w:r w:rsidR="00D47A99">
              <w:rPr>
                <w:rFonts w:ascii="標楷體" w:eastAsia="標楷體" w:hAnsi="標楷體" w:cs="細明體" w:hint="eastAsia"/>
              </w:rPr>
              <w:t xml:space="preserve">【  </w:t>
            </w:r>
            <w:r w:rsidR="00AB3665" w:rsidRPr="00AB3665">
              <w:rPr>
                <w:rFonts w:ascii="微軟正黑體" w:eastAsia="微軟正黑體" w:hAnsi="微軟正黑體" w:cs="MyriadPro-Cond" w:hint="eastAsia"/>
                <w:color w:val="FF0000"/>
                <w:sz w:val="20"/>
                <w:szCs w:val="20"/>
              </w:rPr>
              <w:t>及時行樂</w:t>
            </w:r>
            <w:r w:rsidR="00D47A99" w:rsidRPr="00470034">
              <w:rPr>
                <w:rFonts w:ascii="標楷體" w:eastAsia="標楷體" w:hAnsi="標楷體" w:cs="細明體" w:hint="eastAsia"/>
                <w:color w:val="000000" w:themeColor="text1"/>
              </w:rPr>
              <w:t xml:space="preserve">  】</w:t>
            </w:r>
            <w:r w:rsidR="00AB3665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、</w:t>
            </w:r>
            <w:r w:rsidRPr="00AB3665">
              <w:rPr>
                <w:rFonts w:ascii="微軟正黑體" w:eastAsia="微軟正黑體" w:hAnsi="微軟正黑體" w:cs="MyriadPro-Cond" w:hint="eastAsia"/>
                <w:sz w:val="20"/>
                <w:szCs w:val="20"/>
              </w:rPr>
              <w:t>短暫解脫</w:t>
            </w:r>
            <w:r w:rsidRPr="006D3EFA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，如〈青青陵上柏〉、〈今日良宴會〉、〈明月皎夜光〉、〈迴車駕言邁〉、〈東城高且長〉、〈驅車上東門〉、〈去者日以疏〉、〈生年不滿百〉。</w:t>
            </w:r>
          </w:p>
        </w:tc>
      </w:tr>
      <w:tr w:rsidR="00C04D54" w:rsidRPr="00374BE9" w:rsidTr="00374BE9">
        <w:tc>
          <w:tcPr>
            <w:tcW w:w="704" w:type="dxa"/>
            <w:vAlign w:val="center"/>
          </w:tcPr>
          <w:p w:rsidR="00C04D54" w:rsidRPr="00374BE9" w:rsidRDefault="00C04D54" w:rsidP="00374BE9">
            <w:pPr>
              <w:jc w:val="center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地位</w:t>
            </w:r>
          </w:p>
        </w:tc>
        <w:tc>
          <w:tcPr>
            <w:tcW w:w="10064" w:type="dxa"/>
          </w:tcPr>
          <w:p w:rsidR="00C04D54" w:rsidRPr="00374BE9" w:rsidRDefault="00C04D54" w:rsidP="004E72E3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1.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五言古詩最早的成熟作品。</w:t>
            </w:r>
          </w:p>
          <w:p w:rsidR="00C04D54" w:rsidRPr="00374BE9" w:rsidRDefault="00C04D54" w:rsidP="004E72E3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2.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漢代五言抒情詩的最高成就。</w:t>
            </w:r>
          </w:p>
          <w:p w:rsidR="00C04D54" w:rsidRPr="00374BE9" w:rsidRDefault="00C04D54" w:rsidP="004E72E3">
            <w:pPr>
              <w:ind w:left="200" w:hangingChars="100" w:hanging="200"/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>3.</w:t>
            </w:r>
            <w:r w:rsidRPr="00374BE9"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  <w:tab/>
            </w:r>
            <w:r w:rsidRPr="00374BE9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對後世五言詩的發展影響深遠，開啟魏、晉以後文人創作的五言詩風。</w:t>
            </w:r>
          </w:p>
        </w:tc>
      </w:tr>
    </w:tbl>
    <w:p w:rsidR="00773499" w:rsidRPr="00387F75" w:rsidRDefault="00773499" w:rsidP="00B1471B">
      <w:pPr>
        <w:pStyle w:val="a3"/>
        <w:numPr>
          <w:ilvl w:val="0"/>
          <w:numId w:val="8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387F75">
        <w:rPr>
          <w:rFonts w:ascii="標楷體" w:eastAsia="標楷體" w:hAnsi="標楷體" w:cs="細明體" w:hint="eastAsia"/>
        </w:rPr>
        <w:t>本詩選自</w:t>
      </w:r>
      <w:r w:rsidRPr="00125EF5">
        <w:rPr>
          <w:rFonts w:ascii="標楷體" w:eastAsia="標楷體" w:hAnsi="標楷體" w:cs="細明體" w:hint="eastAsia"/>
          <w:u w:val="wave"/>
        </w:rPr>
        <w:t>昭明文選</w:t>
      </w:r>
      <w:r w:rsidRPr="00387F75">
        <w:rPr>
          <w:rFonts w:ascii="標楷體" w:eastAsia="標楷體" w:hAnsi="標楷體" w:cs="細明體" w:hint="eastAsia"/>
        </w:rPr>
        <w:t>，屬於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古體詩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，旨在描寫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離別相思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，詩中表現了丈夫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出行之遠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、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別離之久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及妻子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懷念之深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。原無題目，後人以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首句</w:t>
      </w:r>
      <w:r w:rsidRPr="0046112A">
        <w:rPr>
          <w:rFonts w:ascii="標楷體" w:eastAsia="標楷體" w:hAnsi="標楷體" w:cs="細明體" w:hint="eastAsia"/>
          <w:color w:val="FF0000"/>
        </w:rPr>
        <w:t>為題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，「行行重行行」是不斷地向前走，含有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越走越遠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的意思。</w:t>
      </w:r>
    </w:p>
    <w:p w:rsidR="00773499" w:rsidRPr="00387F75" w:rsidRDefault="00773499" w:rsidP="00B1471B">
      <w:pPr>
        <w:pStyle w:val="a3"/>
        <w:numPr>
          <w:ilvl w:val="0"/>
          <w:numId w:val="8"/>
        </w:numPr>
        <w:spacing w:beforeLines="50" w:before="180"/>
        <w:ind w:leftChars="0" w:left="482" w:hanging="482"/>
        <w:rPr>
          <w:rFonts w:ascii="標楷體" w:eastAsia="標楷體" w:hAnsi="標楷體"/>
          <w:sz w:val="20"/>
          <w:szCs w:val="20"/>
        </w:rPr>
      </w:pPr>
      <w:r w:rsidRPr="00387F75">
        <w:rPr>
          <w:rFonts w:ascii="標楷體" w:eastAsia="標楷體" w:hAnsi="標楷體" w:cs="細明體" w:hint="eastAsia"/>
        </w:rPr>
        <w:t>本詩為東漢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古詩十九首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之一。古詩十九首形式皆為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五言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，內容大抵寫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逐臣棄婦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、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朋友闊絕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035FA9" w:rsidRPr="00035FA9">
        <w:rPr>
          <w:rFonts w:ascii="微軟正黑體" w:eastAsia="微軟正黑體" w:hAnsi="微軟正黑體" w:cs="細明體" w:hint="eastAsia"/>
          <w:sz w:val="20"/>
          <w:szCs w:val="20"/>
        </w:rPr>
        <w:t>(闊絕，</w:t>
      </w:r>
      <w:r w:rsidR="00035FA9" w:rsidRPr="00035FA9">
        <w:rPr>
          <w:rFonts w:ascii="微軟正黑體" w:eastAsia="微軟正黑體" w:hAnsi="微軟正黑體" w:hint="eastAsia"/>
          <w:sz w:val="20"/>
          <w:szCs w:val="20"/>
        </w:rPr>
        <w:t>久別遠離</w:t>
      </w:r>
      <w:r w:rsidR="00035FA9" w:rsidRPr="00035FA9">
        <w:rPr>
          <w:rFonts w:ascii="微軟正黑體" w:eastAsia="微軟正黑體" w:hAnsi="微軟正黑體" w:cs="細明體" w:hint="eastAsia"/>
          <w:sz w:val="20"/>
          <w:szCs w:val="20"/>
        </w:rPr>
        <w:t>)</w:t>
      </w:r>
      <w:r w:rsidRPr="00387F75">
        <w:rPr>
          <w:rFonts w:ascii="標楷體" w:eastAsia="標楷體" w:hAnsi="標楷體" w:cs="細明體" w:hint="eastAsia"/>
        </w:rPr>
        <w:t>、</w:t>
      </w:r>
      <w:r w:rsidR="000B2C63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遊子他鄉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、</w:t>
      </w:r>
      <w:r w:rsidR="00432675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生命無常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的苦悶與哀愁，反映東漢末期社會的</w:t>
      </w:r>
      <w:r w:rsidR="00432675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動亂不安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。本詩以</w:t>
      </w:r>
      <w:r w:rsidR="00432675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妻子自述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的口吻，先從</w:t>
      </w:r>
      <w:r w:rsidR="00432675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空間</w:t>
      </w:r>
      <w:r w:rsidR="0046112A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描寫離別之苦，後從</w:t>
      </w:r>
      <w:r w:rsidR="00432675">
        <w:rPr>
          <w:rFonts w:ascii="標楷體" w:eastAsia="標楷體" w:hAnsi="標楷體" w:cs="細明體" w:hint="eastAsia"/>
        </w:rPr>
        <w:t xml:space="preserve">【  </w:t>
      </w:r>
      <w:r w:rsidRPr="00125EF5">
        <w:rPr>
          <w:rFonts w:ascii="標楷體" w:eastAsia="標楷體" w:hAnsi="標楷體" w:cs="細明體" w:hint="eastAsia"/>
          <w:color w:val="FF0000"/>
        </w:rPr>
        <w:t>時間</w:t>
      </w:r>
      <w:r w:rsidR="005052A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387F75">
        <w:rPr>
          <w:rFonts w:ascii="標楷體" w:eastAsia="標楷體" w:hAnsi="標楷體" w:cs="細明體" w:hint="eastAsia"/>
        </w:rPr>
        <w:t>抒發思念之深。語言</w:t>
      </w:r>
      <w:r w:rsidRPr="00125EF5">
        <w:rPr>
          <w:rFonts w:ascii="標楷體" w:eastAsia="標楷體" w:hAnsi="標楷體" w:cs="細明體" w:hint="eastAsia"/>
        </w:rPr>
        <w:t>樸素自然</w:t>
      </w:r>
      <w:r w:rsidRPr="00387F75">
        <w:rPr>
          <w:rFonts w:ascii="標楷體" w:eastAsia="標楷體" w:hAnsi="標楷體" w:cs="細明體" w:hint="eastAsia"/>
        </w:rPr>
        <w:t>，詩意含蓄</w:t>
      </w:r>
      <w:r w:rsidRPr="00035FA9">
        <w:rPr>
          <w:rFonts w:ascii="標楷體" w:eastAsia="標楷體" w:hAnsi="標楷體" w:cs="細明體" w:hint="eastAsia"/>
          <w:u w:val="double"/>
        </w:rPr>
        <w:t>蘊藉</w:t>
      </w:r>
      <w:r w:rsidR="00035FA9" w:rsidRPr="00035FA9">
        <w:rPr>
          <w:rFonts w:ascii="微軟正黑體" w:eastAsia="微軟正黑體" w:hAnsi="微軟正黑體" w:cs="細明體" w:hint="eastAsia"/>
          <w:sz w:val="20"/>
          <w:szCs w:val="20"/>
        </w:rPr>
        <w:t>(</w:t>
      </w:r>
      <w:r w:rsidR="00035FA9" w:rsidRPr="00035FA9">
        <w:rPr>
          <w:rFonts w:ascii="微軟正黑體" w:eastAsia="微軟正黑體" w:hAnsi="微軟正黑體" w:hint="eastAsia"/>
          <w:sz w:val="20"/>
          <w:szCs w:val="20"/>
        </w:rPr>
        <w:t>含蓄不外露</w:t>
      </w:r>
      <w:r w:rsidR="00035FA9" w:rsidRPr="00035FA9">
        <w:rPr>
          <w:rFonts w:ascii="微軟正黑體" w:eastAsia="微軟正黑體" w:hAnsi="微軟正黑體" w:cs="細明體" w:hint="eastAsia"/>
          <w:sz w:val="20"/>
          <w:szCs w:val="20"/>
        </w:rPr>
        <w:t>)</w:t>
      </w:r>
      <w:r w:rsidRPr="00387F75">
        <w:rPr>
          <w:rFonts w:ascii="標楷體" w:eastAsia="標楷體" w:hAnsi="標楷體" w:cs="細明體" w:hint="eastAsia"/>
        </w:rPr>
        <w:t>，為早期五言詩的傑作。</w:t>
      </w:r>
    </w:p>
    <w:p w:rsidR="00773499" w:rsidRDefault="00773499" w:rsidP="00977883">
      <w:pPr>
        <w:rPr>
          <w:rFonts w:ascii="微軟正黑體" w:eastAsia="微軟正黑體" w:hAnsi="微軟正黑體"/>
          <w:sz w:val="20"/>
          <w:szCs w:val="20"/>
        </w:rPr>
      </w:pPr>
    </w:p>
    <w:p w:rsidR="009B2E2C" w:rsidRPr="00961C2D" w:rsidRDefault="009B2E2C" w:rsidP="00B1471B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961C2D">
        <w:rPr>
          <w:rFonts w:ascii="標楷體" w:eastAsia="標楷體" w:hAnsi="標楷體" w:hint="eastAsia"/>
          <w:szCs w:val="24"/>
        </w:rPr>
        <w:t>課文統整</w:t>
      </w:r>
    </w:p>
    <w:p w:rsidR="009B2E2C" w:rsidRDefault="009B2E2C" w:rsidP="009B2E2C">
      <w:pPr>
        <w:rPr>
          <w:rFonts w:ascii="標楷體" w:eastAsia="標楷體" w:hAnsi="標楷體"/>
        </w:rPr>
        <w:sectPr w:rsidR="009B2E2C" w:rsidSect="009B2E2C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B2E2C" w:rsidRPr="009B2E2C" w:rsidRDefault="009B2E2C" w:rsidP="009B2E2C">
      <w:pPr>
        <w:rPr>
          <w:rFonts w:ascii="標楷體" w:eastAsia="標楷體" w:hAnsi="標楷體"/>
        </w:rPr>
      </w:pPr>
      <w:r w:rsidRPr="009B2E2C">
        <w:rPr>
          <w:rFonts w:ascii="標楷體" w:eastAsia="標楷體" w:hAnsi="標楷體" w:hint="eastAsia"/>
        </w:rPr>
        <w:t>行行重行行，與君生別</w:t>
      </w:r>
      <w:r w:rsidRPr="00C558B5">
        <w:rPr>
          <w:rFonts w:ascii="標楷體" w:eastAsia="標楷體" w:hAnsi="標楷體" w:hint="eastAsia"/>
          <w:bdr w:val="single" w:sz="4" w:space="0" w:color="auto"/>
        </w:rPr>
        <w:t>離</w:t>
      </w:r>
      <w:r w:rsidRPr="009B2E2C">
        <w:rPr>
          <w:rFonts w:ascii="標楷體" w:eastAsia="標楷體" w:hAnsi="標楷體" w:hint="eastAsia"/>
        </w:rPr>
        <w:t>。相去萬餘里，各在天一</w:t>
      </w:r>
      <w:r w:rsidRPr="00C558B5">
        <w:rPr>
          <w:rFonts w:ascii="標楷體" w:eastAsia="標楷體" w:hAnsi="標楷體" w:hint="eastAsia"/>
          <w:bdr w:val="single" w:sz="4" w:space="0" w:color="auto"/>
        </w:rPr>
        <w:t>涯</w:t>
      </w:r>
      <w:r w:rsidRPr="009B2E2C">
        <w:rPr>
          <w:rFonts w:ascii="標楷體" w:eastAsia="標楷體" w:hAnsi="標楷體" w:hint="eastAsia"/>
        </w:rPr>
        <w:t>。道路阻且長，會面安可</w:t>
      </w:r>
      <w:r w:rsidRPr="00C558B5">
        <w:rPr>
          <w:rFonts w:ascii="標楷體" w:eastAsia="標楷體" w:hAnsi="標楷體" w:hint="eastAsia"/>
          <w:bdr w:val="single" w:sz="4" w:space="0" w:color="auto"/>
        </w:rPr>
        <w:t>知</w:t>
      </w:r>
      <w:r w:rsidRPr="009B2E2C">
        <w:rPr>
          <w:rFonts w:ascii="標楷體" w:eastAsia="標楷體" w:hAnsi="標楷體" w:hint="eastAsia"/>
        </w:rPr>
        <w:t>？</w:t>
      </w:r>
    </w:p>
    <w:p w:rsidR="009B2E2C" w:rsidRPr="009B2E2C" w:rsidRDefault="00426E5E" w:rsidP="009B2E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3E0B4" wp14:editId="3E602BE3">
                <wp:simplePos x="0" y="0"/>
                <wp:positionH relativeFrom="margin">
                  <wp:posOffset>3353435</wp:posOffset>
                </wp:positionH>
                <wp:positionV relativeFrom="paragraph">
                  <wp:posOffset>38100</wp:posOffset>
                </wp:positionV>
                <wp:extent cx="184150" cy="171450"/>
                <wp:effectExtent l="0" t="0" r="25400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CC277" id="橢圓 5" o:spid="_x0000_s1026" style="position:absolute;margin-left:264.05pt;margin-top:3pt;width:14.5pt;height:13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" filled="f" strokecolor="black [3213]" strokeweight=".5pt">
                <v:stroke joinstyle="miter"/>
                <w10:wrap anchorx="margin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3E0B4" wp14:editId="3E602BE3">
                <wp:simplePos x="0" y="0"/>
                <wp:positionH relativeFrom="column">
                  <wp:posOffset>5177155</wp:posOffset>
                </wp:positionH>
                <wp:positionV relativeFrom="paragraph">
                  <wp:posOffset>40005</wp:posOffset>
                </wp:positionV>
                <wp:extent cx="184150" cy="171450"/>
                <wp:effectExtent l="0" t="0" r="2540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C71A4" id="橢圓 4" o:spid="_x0000_s1026" style="position:absolute;margin-left:407.65pt;margin-top:3.15pt;width:14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" filled="f" strokecolor="black [3213]" strokeweight=".5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40005</wp:posOffset>
                </wp:positionV>
                <wp:extent cx="184150" cy="171450"/>
                <wp:effectExtent l="0" t="0" r="2540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3489B2" id="橢圓 2" o:spid="_x0000_s1026" style="position:absolute;margin-left:192.15pt;margin-top:3.15pt;width:14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" filled="f" strokecolor="black [3213]" strokeweight=".5pt">
                <v:stroke joinstyle="miter"/>
              </v:oval>
            </w:pict>
          </mc:Fallback>
        </mc:AlternateContent>
      </w:r>
      <w:r w:rsidR="009B2E2C" w:rsidRPr="009B2E2C">
        <w:rPr>
          <w:rFonts w:ascii="標楷體" w:eastAsia="標楷體" w:hAnsi="標楷體" w:hint="eastAsia"/>
        </w:rPr>
        <w:t>胡馬依北風，越鳥巢南</w:t>
      </w:r>
      <w:r w:rsidR="009B2E2C" w:rsidRPr="00C558B5">
        <w:rPr>
          <w:rFonts w:ascii="標楷體" w:eastAsia="標楷體" w:hAnsi="標楷體" w:hint="eastAsia"/>
          <w:bdr w:val="single" w:sz="4" w:space="0" w:color="auto"/>
        </w:rPr>
        <w:t>枝</w:t>
      </w:r>
      <w:r w:rsidR="009B2E2C" w:rsidRPr="009B2E2C">
        <w:rPr>
          <w:rFonts w:ascii="標楷體" w:eastAsia="標楷體" w:hAnsi="標楷體" w:hint="eastAsia"/>
        </w:rPr>
        <w:t>。相去日已遠，衣帶日已緩。浮雲蔽白日，遊子不顧反。</w:t>
      </w:r>
    </w:p>
    <w:p w:rsidR="009B2E2C" w:rsidRPr="009B2E2C" w:rsidRDefault="00426E5E" w:rsidP="0097788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3E0B4" wp14:editId="3E602BE3">
                <wp:simplePos x="0" y="0"/>
                <wp:positionH relativeFrom="column">
                  <wp:posOffset>3340100</wp:posOffset>
                </wp:positionH>
                <wp:positionV relativeFrom="paragraph">
                  <wp:posOffset>31750</wp:posOffset>
                </wp:positionV>
                <wp:extent cx="184150" cy="171450"/>
                <wp:effectExtent l="0" t="0" r="25400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C7C8C" id="橢圓 7" o:spid="_x0000_s1026" style="position:absolute;margin-left:263pt;margin-top:2.5pt;width:14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" filled="f" strokecolor="black [3213]" strokeweight=".5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3E0B4" wp14:editId="3E602BE3">
                <wp:simplePos x="0" y="0"/>
                <wp:positionH relativeFrom="column">
                  <wp:posOffset>1511300</wp:posOffset>
                </wp:positionH>
                <wp:positionV relativeFrom="paragraph">
                  <wp:posOffset>38100</wp:posOffset>
                </wp:positionV>
                <wp:extent cx="184150" cy="171450"/>
                <wp:effectExtent l="0" t="0" r="25400" b="19050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14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208EF" id="橢圓 6" o:spid="_x0000_s1026" style="position:absolute;margin-left:119pt;margin-top:3pt;width:14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" filled="f" strokecolor="black [3213]" strokeweight=".5pt">
                <v:stroke joinstyle="miter"/>
              </v:oval>
            </w:pict>
          </mc:Fallback>
        </mc:AlternateContent>
      </w:r>
      <w:r w:rsidR="009B2E2C" w:rsidRPr="009B2E2C">
        <w:rPr>
          <w:rFonts w:ascii="標楷體" w:eastAsia="標楷體" w:hAnsi="標楷體" w:hint="eastAsia"/>
        </w:rPr>
        <w:t>思君令人老，歲月忽已晚。棄捐勿復道，努力加餐飯。</w:t>
      </w:r>
    </w:p>
    <w:p w:rsidR="009B2E2C" w:rsidRPr="004430A9" w:rsidRDefault="009B2E2C" w:rsidP="00B1471B">
      <w:pPr>
        <w:pStyle w:val="a3"/>
        <w:numPr>
          <w:ilvl w:val="0"/>
          <w:numId w:val="5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430A9">
        <w:rPr>
          <w:rFonts w:ascii="微軟正黑體" w:eastAsia="微軟正黑體" w:hAnsi="微軟正黑體"/>
          <w:sz w:val="20"/>
          <w:szCs w:val="20"/>
        </w:rPr>
        <w:t>注釋</w:t>
      </w:r>
      <w:r>
        <w:rPr>
          <w:rFonts w:ascii="微軟正黑體" w:eastAsia="微軟正黑體" w:hAnsi="微軟正黑體"/>
          <w:sz w:val="20"/>
          <w:szCs w:val="20"/>
        </w:rPr>
        <w:t>──</w:t>
      </w:r>
    </w:p>
    <w:p w:rsidR="009B2E2C" w:rsidRDefault="009B2E2C" w:rsidP="00B1471B">
      <w:pPr>
        <w:numPr>
          <w:ilvl w:val="0"/>
          <w:numId w:val="4"/>
        </w:numPr>
        <w:jc w:val="both"/>
        <w:rPr>
          <w:rFonts w:ascii="微軟正黑體" w:eastAsia="微軟正黑體" w:hAnsi="微軟正黑體"/>
          <w:sz w:val="20"/>
          <w:szCs w:val="20"/>
        </w:rPr>
        <w:sectPr w:rsidR="009B2E2C" w:rsidSect="00234CC1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B2E2C" w:rsidRPr="008D1136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去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離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9B2E2C" w:rsidRPr="008D1136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阻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艱險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9B2E2C" w:rsidRPr="008D1136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胡馬依北風二句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胡馬南來仍依戀著北風，越鳥北上仍築巢在朝南的樹枝。意謂鳥獸尚且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不忘故土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，何況是人呢？二句蘊含妻子婉轉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埋怨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丈夫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忘了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回家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8839C3">
        <w:rPr>
          <w:rFonts w:ascii="微軟正黑體" w:eastAsia="微軟正黑體" w:hAnsi="微軟正黑體" w:hint="eastAsia"/>
          <w:sz w:val="20"/>
          <w:szCs w:val="20"/>
        </w:rPr>
        <w:t>之意。胡馬，北方的馬。越鳥，南方的鳥</w:t>
      </w:r>
    </w:p>
    <w:p w:rsidR="009B2E2C" w:rsidRPr="008D1136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衣帶日已緩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指人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日漸消瘦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。緩，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寬鬆</w:t>
      </w:r>
      <w:r w:rsidR="008839C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9B2E2C" w:rsidRPr="008D1136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浮雲蔽白日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比喻遊子在外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為他人所迷惑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="008839C3">
        <w:rPr>
          <w:rFonts w:ascii="微軟正黑體" w:eastAsia="微軟正黑體" w:hAnsi="微軟正黑體" w:hint="eastAsia"/>
          <w:sz w:val="20"/>
          <w:szCs w:val="20"/>
        </w:rPr>
        <w:t>，如白日為浮雲所遮蔽一般</w:t>
      </w:r>
    </w:p>
    <w:p w:rsidR="009B2E2C" w:rsidRPr="00E35891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不顧反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不想回來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。顧，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想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。反，同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返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C117A7" w:rsidRDefault="00C117A7" w:rsidP="00E35891">
      <w:pPr>
        <w:jc w:val="both"/>
        <w:rPr>
          <w:rFonts w:ascii="標楷體" w:eastAsia="標楷體" w:hAnsi="標楷體"/>
          <w:sz w:val="28"/>
          <w:szCs w:val="28"/>
        </w:rPr>
        <w:sectPr w:rsidR="00C117A7" w:rsidSect="00C117A7">
          <w:type w:val="continuous"/>
          <w:pgSz w:w="11906" w:h="16838"/>
          <w:pgMar w:top="567" w:right="567" w:bottom="567" w:left="567" w:header="851" w:footer="992" w:gutter="0"/>
          <w:cols w:num="2" w:sep="1" w:space="120"/>
          <w:docGrid w:type="lines" w:linePitch="360"/>
        </w:sectPr>
      </w:pPr>
    </w:p>
    <w:p w:rsidR="00E35891" w:rsidRPr="008D1136" w:rsidRDefault="00E35891" w:rsidP="00E35891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155190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B24179">
        <w:rPr>
          <w:rFonts w:ascii="標楷體" w:eastAsia="標楷體" w:hAnsi="標楷體" w:hint="eastAsia"/>
          <w:sz w:val="28"/>
          <w:szCs w:val="28"/>
        </w:rPr>
        <w:t>3</w:t>
      </w:r>
      <w:r w:rsidRPr="00155190">
        <w:rPr>
          <w:rFonts w:ascii="標楷體" w:eastAsia="標楷體" w:hAnsi="標楷體" w:hint="eastAsia"/>
          <w:sz w:val="28"/>
          <w:szCs w:val="28"/>
        </w:rPr>
        <w:t>課〈</w:t>
      </w:r>
      <w:r w:rsidRPr="00454C8C">
        <w:rPr>
          <w:rFonts w:ascii="標楷體" w:eastAsia="標楷體" w:hAnsi="標楷體" w:hint="eastAsia"/>
          <w:sz w:val="28"/>
          <w:szCs w:val="28"/>
        </w:rPr>
        <w:t>樂府古詩選</w:t>
      </w:r>
      <w:r w:rsidRPr="00155190">
        <w:rPr>
          <w:rFonts w:ascii="標楷體" w:eastAsia="標楷體" w:hAnsi="標楷體" w:hint="eastAsia"/>
          <w:sz w:val="28"/>
          <w:szCs w:val="28"/>
        </w:rPr>
        <w:t>〉_課堂作業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(共</w:t>
      </w:r>
      <w:r>
        <w:rPr>
          <w:rFonts w:ascii="微軟正黑體" w:eastAsia="微軟正黑體" w:hAnsi="微軟正黑體"/>
          <w:sz w:val="20"/>
          <w:szCs w:val="20"/>
        </w:rPr>
        <w:t>3</w:t>
      </w:r>
      <w:r w:rsidRPr="00C868DD">
        <w:rPr>
          <w:rFonts w:ascii="微軟正黑體" w:eastAsia="微軟正黑體" w:hAnsi="微軟正黑體" w:hint="eastAsia"/>
          <w:sz w:val="20"/>
          <w:szCs w:val="20"/>
        </w:rPr>
        <w:t>張)</w:t>
      </w:r>
    </w:p>
    <w:p w:rsidR="00C117A7" w:rsidRDefault="00C117A7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  <w:sectPr w:rsidR="00C117A7" w:rsidSect="00E35891">
          <w:type w:val="continuous"/>
          <w:pgSz w:w="11906" w:h="16838"/>
          <w:pgMar w:top="567" w:right="567" w:bottom="567" w:left="567" w:header="851" w:footer="992" w:gutter="0"/>
          <w:cols w:sep="1" w:space="120"/>
          <w:docGrid w:type="lines" w:linePitch="360"/>
        </w:sectPr>
      </w:pPr>
    </w:p>
    <w:p w:rsidR="009B2E2C" w:rsidRPr="008D1136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棄捐勿復道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拋開這些，不再多說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。捐，</w:t>
      </w:r>
      <w:r w:rsidR="001E2C06">
        <w:rPr>
          <w:rFonts w:ascii="標楷體" w:eastAsia="標楷體" w:hAnsi="標楷體" w:cs="細明體" w:hint="eastAsia"/>
        </w:rPr>
        <w:t xml:space="preserve">【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拋棄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</w:p>
    <w:p w:rsidR="009B2E2C" w:rsidRPr="00C117A7" w:rsidRDefault="009B2E2C" w:rsidP="00B1471B">
      <w:pPr>
        <w:numPr>
          <w:ilvl w:val="0"/>
          <w:numId w:val="10"/>
        </w:numPr>
        <w:jc w:val="both"/>
        <w:rPr>
          <w:rFonts w:ascii="微軟正黑體" w:eastAsia="微軟正黑體" w:hAnsi="微軟正黑體" w:cs="細明體"/>
          <w:sz w:val="20"/>
          <w:szCs w:val="20"/>
        </w:rPr>
      </w:pPr>
      <w:r w:rsidRPr="008D1136">
        <w:rPr>
          <w:rFonts w:ascii="微軟正黑體" w:eastAsia="微軟正黑體" w:hAnsi="微軟正黑體" w:hint="eastAsia"/>
          <w:sz w:val="20"/>
          <w:szCs w:val="20"/>
        </w:rPr>
        <w:t>努力加餐飯</w:t>
      </w:r>
      <w:r w:rsidR="008D1136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8D1136">
        <w:rPr>
          <w:rFonts w:ascii="微軟正黑體" w:eastAsia="微軟正黑體" w:hAnsi="微軟正黑體" w:hint="eastAsia"/>
          <w:sz w:val="20"/>
          <w:szCs w:val="20"/>
        </w:rPr>
        <w:t>此處為妻子祈望丈夫要</w:t>
      </w:r>
      <w:r w:rsidR="001E2C06">
        <w:rPr>
          <w:rFonts w:ascii="標楷體" w:eastAsia="標楷體" w:hAnsi="標楷體" w:cs="細明體" w:hint="eastAsia"/>
        </w:rPr>
        <w:t xml:space="preserve">【  </w:t>
      </w:r>
      <w:r w:rsidRPr="001E2C06">
        <w:rPr>
          <w:rFonts w:ascii="微軟正黑體" w:eastAsia="微軟正黑體" w:hAnsi="微軟正黑體" w:hint="eastAsia"/>
          <w:color w:val="FF0000"/>
          <w:sz w:val="20"/>
          <w:szCs w:val="20"/>
        </w:rPr>
        <w:t>保重身體</w:t>
      </w:r>
      <w:r w:rsidR="001E2C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</w:p>
    <w:p w:rsidR="008839C3" w:rsidRDefault="008839C3" w:rsidP="00977883">
      <w:pPr>
        <w:rPr>
          <w:rFonts w:ascii="微軟正黑體" w:eastAsia="微軟正黑體" w:hAnsi="微軟正黑體"/>
          <w:sz w:val="20"/>
          <w:szCs w:val="20"/>
        </w:rPr>
        <w:sectPr w:rsidR="008839C3" w:rsidSect="00C117A7">
          <w:type w:val="continuous"/>
          <w:pgSz w:w="11906" w:h="16838"/>
          <w:pgMar w:top="567" w:right="567" w:bottom="567" w:left="567" w:header="851" w:footer="992" w:gutter="0"/>
          <w:cols w:num="2" w:sep="1" w:space="120"/>
          <w:docGrid w:type="lines" w:linePitch="360"/>
        </w:sectPr>
      </w:pPr>
    </w:p>
    <w:p w:rsidR="00C117A7" w:rsidRDefault="00C117A7" w:rsidP="00C117A7">
      <w:pPr>
        <w:rPr>
          <w:rFonts w:ascii="微軟正黑體" w:eastAsia="微軟正黑體" w:hAnsi="微軟正黑體"/>
          <w:sz w:val="20"/>
          <w:szCs w:val="20"/>
        </w:rPr>
        <w:sectPr w:rsidR="00C117A7" w:rsidSect="00234CC1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9B2E2C" w:rsidRPr="009B2E2C" w:rsidRDefault="00656678" w:rsidP="00C117A7">
      <w:pPr>
        <w:snapToGrid w:val="0"/>
        <w:spacing w:line="240" w:lineRule="exact"/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--------------------------------------------------------------</w:t>
      </w:r>
    </w:p>
    <w:p w:rsidR="00EA1E24" w:rsidRPr="00383892" w:rsidRDefault="00EA1E24" w:rsidP="00383892">
      <w:pPr>
        <w:rPr>
          <w:rFonts w:ascii="微軟正黑體" w:eastAsia="微軟正黑體" w:hAnsi="微軟正黑體"/>
          <w:sz w:val="20"/>
          <w:szCs w:val="20"/>
        </w:rPr>
      </w:pPr>
    </w:p>
    <w:p w:rsidR="009B2E2C" w:rsidRDefault="00656678" w:rsidP="00B1471B">
      <w:pPr>
        <w:pStyle w:val="a3"/>
        <w:numPr>
          <w:ilvl w:val="0"/>
          <w:numId w:val="18"/>
        </w:numPr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656678">
        <w:rPr>
          <w:rFonts w:ascii="微軟正黑體" w:eastAsia="微軟正黑體" w:hAnsi="微軟正黑體" w:hint="eastAsia"/>
          <w:sz w:val="20"/>
          <w:szCs w:val="20"/>
        </w:rPr>
        <w:t>本詩中，「行行重行行，與君生別離」為全詩綱領，詩句中使用「行」字類疊與「生別離」一詞，帶來什麼作用？</w:t>
      </w:r>
      <w:r w:rsidR="00D82D7C" w:rsidRPr="008D1136">
        <w:rPr>
          <w:rFonts w:ascii="微軟正黑體" w:eastAsia="微軟正黑體" w:hAnsi="微軟正黑體"/>
          <w:sz w:val="20"/>
          <w:szCs w:val="20"/>
        </w:rPr>
        <w:t>──</w:t>
      </w:r>
    </w:p>
    <w:p w:rsidR="00656678" w:rsidRDefault="00656678" w:rsidP="00B1471B">
      <w:pPr>
        <w:pStyle w:val="a3"/>
        <w:numPr>
          <w:ilvl w:val="0"/>
          <w:numId w:val="19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656678">
        <w:rPr>
          <w:rFonts w:ascii="微軟正黑體" w:eastAsia="微軟正黑體" w:hAnsi="微軟正黑體" w:hint="eastAsia"/>
          <w:sz w:val="20"/>
          <w:szCs w:val="20"/>
        </w:rPr>
        <w:t>「行行」言其遠，「重行行」極言其</w:t>
      </w:r>
      <w:r w:rsidR="000524B4">
        <w:rPr>
          <w:rFonts w:ascii="標楷體" w:eastAsia="標楷體" w:hAnsi="標楷體" w:cs="細明體" w:hint="eastAsia"/>
        </w:rPr>
        <w:t xml:space="preserve">【 </w:t>
      </w:r>
      <w:r w:rsidRPr="00A90D58">
        <w:rPr>
          <w:rFonts w:ascii="微軟正黑體" w:eastAsia="微軟正黑體" w:hAnsi="微軟正黑體" w:hint="eastAsia"/>
          <w:color w:val="FF0000"/>
          <w:sz w:val="20"/>
          <w:szCs w:val="20"/>
        </w:rPr>
        <w:t>遠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656678">
        <w:rPr>
          <w:rFonts w:ascii="微軟正黑體" w:eastAsia="微軟正黑體" w:hAnsi="微軟正黑體" w:hint="eastAsia"/>
          <w:sz w:val="20"/>
          <w:szCs w:val="20"/>
        </w:rPr>
        <w:t>，兼有</w:t>
      </w:r>
      <w:r w:rsidR="000524B4">
        <w:rPr>
          <w:rFonts w:ascii="標楷體" w:eastAsia="標楷體" w:hAnsi="標楷體" w:cs="細明體" w:hint="eastAsia"/>
        </w:rPr>
        <w:t xml:space="preserve">【 </w:t>
      </w:r>
      <w:r w:rsidRPr="00A90D58">
        <w:rPr>
          <w:rFonts w:ascii="微軟正黑體" w:eastAsia="微軟正黑體" w:hAnsi="微軟正黑體" w:hint="eastAsia"/>
          <w:color w:val="FF0000"/>
          <w:sz w:val="20"/>
          <w:szCs w:val="20"/>
        </w:rPr>
        <w:t>長久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656678">
        <w:rPr>
          <w:rFonts w:ascii="微軟正黑體" w:eastAsia="微軟正黑體" w:hAnsi="微軟正黑體" w:hint="eastAsia"/>
          <w:sz w:val="20"/>
          <w:szCs w:val="20"/>
        </w:rPr>
        <w:t>之意，藉由「行」的迴環複沓，顯現</w:t>
      </w:r>
      <w:r w:rsidR="000524B4">
        <w:rPr>
          <w:rFonts w:ascii="標楷體" w:eastAsia="標楷體" w:hAnsi="標楷體" w:cs="細明體" w:hint="eastAsia"/>
        </w:rPr>
        <w:t xml:space="preserve">【  </w:t>
      </w:r>
      <w:r w:rsidRPr="00A90D58">
        <w:rPr>
          <w:rFonts w:ascii="微軟正黑體" w:eastAsia="微軟正黑體" w:hAnsi="微軟正黑體" w:hint="eastAsia"/>
          <w:color w:val="FF0000"/>
          <w:sz w:val="20"/>
          <w:szCs w:val="20"/>
        </w:rPr>
        <w:t>路途遙遠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656678">
        <w:rPr>
          <w:rFonts w:ascii="微軟正黑體" w:eastAsia="微軟正黑體" w:hAnsi="微軟正黑體" w:hint="eastAsia"/>
          <w:sz w:val="20"/>
          <w:szCs w:val="20"/>
        </w:rPr>
        <w:t>，步伐</w:t>
      </w:r>
      <w:r w:rsidR="000524B4">
        <w:rPr>
          <w:rFonts w:ascii="標楷體" w:eastAsia="標楷體" w:hAnsi="標楷體" w:cs="細明體" w:hint="eastAsia"/>
        </w:rPr>
        <w:t xml:space="preserve">【  </w:t>
      </w:r>
      <w:r w:rsidRPr="00A90D58">
        <w:rPr>
          <w:rFonts w:ascii="微軟正黑體" w:eastAsia="微軟正黑體" w:hAnsi="微軟正黑體" w:hint="eastAsia"/>
          <w:color w:val="FF0000"/>
          <w:sz w:val="20"/>
          <w:szCs w:val="20"/>
        </w:rPr>
        <w:t>遲緩疲憊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656678">
        <w:rPr>
          <w:rFonts w:ascii="微軟正黑體" w:eastAsia="微軟正黑體" w:hAnsi="微軟正黑體" w:hint="eastAsia"/>
          <w:sz w:val="20"/>
          <w:szCs w:val="20"/>
        </w:rPr>
        <w:t>，予人沉重的壓抑感，並呈現痛苦傷感的含意。</w:t>
      </w:r>
    </w:p>
    <w:p w:rsidR="00A90D58" w:rsidRPr="00EC79BB" w:rsidRDefault="00A90D58" w:rsidP="00B1471B">
      <w:pPr>
        <w:pStyle w:val="a3"/>
        <w:numPr>
          <w:ilvl w:val="0"/>
          <w:numId w:val="19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EC79BB">
        <w:rPr>
          <w:rFonts w:ascii="微軟正黑體" w:eastAsia="微軟正黑體" w:hAnsi="微軟正黑體" w:hint="eastAsia"/>
          <w:sz w:val="20"/>
          <w:szCs w:val="20"/>
        </w:rPr>
        <w:t>「生別離」運用藏詞法，化用了《楚辭‧九歌‧少司命》：「</w:t>
      </w:r>
      <w:r w:rsidR="000524B4">
        <w:rPr>
          <w:rFonts w:ascii="標楷體" w:eastAsia="標楷體" w:hAnsi="標楷體" w:cs="細明體" w:hint="eastAsia"/>
        </w:rPr>
        <w:t xml:space="preserve">【  </w:t>
      </w:r>
      <w:r w:rsidRPr="00EC79BB">
        <w:rPr>
          <w:rFonts w:ascii="微軟正黑體" w:eastAsia="微軟正黑體" w:hAnsi="微軟正黑體" w:hint="eastAsia"/>
          <w:color w:val="FF0000"/>
          <w:sz w:val="20"/>
          <w:szCs w:val="20"/>
        </w:rPr>
        <w:t>悲莫悲兮生別離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EC79BB">
        <w:rPr>
          <w:rFonts w:ascii="微軟正黑體" w:eastAsia="微軟正黑體" w:hAnsi="微軟正黑體" w:hint="eastAsia"/>
          <w:sz w:val="20"/>
          <w:szCs w:val="20"/>
        </w:rPr>
        <w:t>，</w:t>
      </w:r>
      <w:r w:rsidR="000524B4">
        <w:rPr>
          <w:rFonts w:ascii="標楷體" w:eastAsia="標楷體" w:hAnsi="標楷體" w:cs="細明體" w:hint="eastAsia"/>
        </w:rPr>
        <w:t xml:space="preserve">【  </w:t>
      </w:r>
      <w:r w:rsidRPr="00EC79BB">
        <w:rPr>
          <w:rFonts w:ascii="微軟正黑體" w:eastAsia="微軟正黑體" w:hAnsi="微軟正黑體" w:hint="eastAsia"/>
          <w:color w:val="FF0000"/>
          <w:sz w:val="20"/>
          <w:szCs w:val="20"/>
        </w:rPr>
        <w:t>樂莫樂兮新相知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EC79BB">
        <w:rPr>
          <w:rFonts w:ascii="微軟正黑體" w:eastAsia="微軟正黑體" w:hAnsi="微軟正黑體" w:hint="eastAsia"/>
          <w:sz w:val="20"/>
          <w:szCs w:val="20"/>
        </w:rPr>
        <w:t>。」詩中只言「生別離」而暗含「悲莫悲兮」之意，說明悲痛莫過於生離。</w:t>
      </w:r>
    </w:p>
    <w:p w:rsidR="00881614" w:rsidRDefault="00EC79BB" w:rsidP="00B1471B">
      <w:pPr>
        <w:pStyle w:val="a3"/>
        <w:numPr>
          <w:ilvl w:val="0"/>
          <w:numId w:val="18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D82D7C">
        <w:rPr>
          <w:rFonts w:ascii="微軟正黑體" w:eastAsia="微軟正黑體" w:hAnsi="微軟正黑體" w:hint="eastAsia"/>
          <w:sz w:val="20"/>
          <w:szCs w:val="20"/>
        </w:rPr>
        <w:t>本詩在敘事中加入「胡馬依北風，越鳥巢南枝」兩句的作用為何？</w:t>
      </w:r>
      <w:r w:rsidR="00D82D7C" w:rsidRPr="008D1136">
        <w:rPr>
          <w:rFonts w:ascii="微軟正黑體" w:eastAsia="微軟正黑體" w:hAnsi="微軟正黑體"/>
          <w:sz w:val="20"/>
          <w:szCs w:val="20"/>
        </w:rPr>
        <w:t>──</w:t>
      </w:r>
    </w:p>
    <w:p w:rsidR="00656678" w:rsidRPr="00D82D7C" w:rsidRDefault="00D82D7C" w:rsidP="00881614">
      <w:pPr>
        <w:pStyle w:val="a3"/>
        <w:ind w:leftChars="0" w:left="426"/>
        <w:rPr>
          <w:rFonts w:ascii="微軟正黑體" w:eastAsia="微軟正黑體" w:hAnsi="微軟正黑體"/>
          <w:sz w:val="20"/>
          <w:szCs w:val="20"/>
        </w:rPr>
      </w:pPr>
      <w:r w:rsidRPr="00D82D7C">
        <w:rPr>
          <w:rFonts w:ascii="微軟正黑體" w:eastAsia="微軟正黑體" w:hAnsi="微軟正黑體" w:hint="eastAsia"/>
          <w:sz w:val="20"/>
          <w:szCs w:val="20"/>
        </w:rPr>
        <w:t>從思婦的角度來看，意謂鳥獸尚且不忘故土，何況是人呢？你作為一個遊子，怎麼能忘記故鄉和故鄉的親人呢？表現妻子由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D82D7C">
        <w:rPr>
          <w:rFonts w:ascii="微軟正黑體" w:eastAsia="微軟正黑體" w:hAnsi="微軟正黑體" w:hint="eastAsia"/>
          <w:color w:val="FF0000"/>
          <w:sz w:val="20"/>
          <w:szCs w:val="20"/>
        </w:rPr>
        <w:t>寄望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D82D7C">
        <w:rPr>
          <w:rFonts w:ascii="微軟正黑體" w:eastAsia="微軟正黑體" w:hAnsi="微軟正黑體" w:hint="eastAsia"/>
          <w:sz w:val="20"/>
          <w:szCs w:val="20"/>
        </w:rPr>
        <w:t>到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D82D7C">
        <w:rPr>
          <w:rFonts w:ascii="微軟正黑體" w:eastAsia="微軟正黑體" w:hAnsi="微軟正黑體" w:hint="eastAsia"/>
          <w:color w:val="FF0000"/>
          <w:sz w:val="20"/>
          <w:szCs w:val="20"/>
        </w:rPr>
        <w:t>落空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D82D7C">
        <w:rPr>
          <w:rFonts w:ascii="微軟正黑體" w:eastAsia="微軟正黑體" w:hAnsi="微軟正黑體" w:hint="eastAsia"/>
          <w:sz w:val="20"/>
          <w:szCs w:val="20"/>
        </w:rPr>
        <w:t>，轉而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D82D7C">
        <w:rPr>
          <w:rFonts w:ascii="微軟正黑體" w:eastAsia="微軟正黑體" w:hAnsi="微軟正黑體" w:hint="eastAsia"/>
          <w:color w:val="FF0000"/>
          <w:sz w:val="20"/>
          <w:szCs w:val="20"/>
        </w:rPr>
        <w:t>埋怨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D82D7C">
        <w:rPr>
          <w:rFonts w:ascii="微軟正黑體" w:eastAsia="微軟正黑體" w:hAnsi="微軟正黑體" w:hint="eastAsia"/>
          <w:sz w:val="20"/>
          <w:szCs w:val="20"/>
        </w:rPr>
        <w:t>丈夫忘了回家，襯托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D82D7C">
        <w:rPr>
          <w:rFonts w:ascii="微軟正黑體" w:eastAsia="微軟正黑體" w:hAnsi="微軟正黑體" w:hint="eastAsia"/>
          <w:color w:val="FF0000"/>
          <w:sz w:val="20"/>
          <w:szCs w:val="20"/>
        </w:rPr>
        <w:t>思念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D82D7C">
        <w:rPr>
          <w:rFonts w:ascii="微軟正黑體" w:eastAsia="微軟正黑體" w:hAnsi="微軟正黑體" w:hint="eastAsia"/>
          <w:sz w:val="20"/>
          <w:szCs w:val="20"/>
        </w:rPr>
        <w:t>之深切。</w:t>
      </w:r>
    </w:p>
    <w:p w:rsidR="00EC79BB" w:rsidRDefault="008F65A3" w:rsidP="00B1471B">
      <w:pPr>
        <w:pStyle w:val="a3"/>
        <w:numPr>
          <w:ilvl w:val="0"/>
          <w:numId w:val="18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8F65A3">
        <w:rPr>
          <w:rFonts w:ascii="微軟正黑體" w:eastAsia="微軟正黑體" w:hAnsi="微軟正黑體" w:hint="eastAsia"/>
          <w:sz w:val="20"/>
          <w:szCs w:val="20"/>
        </w:rPr>
        <w:t>「浮雲蔽白日」在詩中有何喻意？此意象在古代詩文中又有哪些涵義？</w:t>
      </w:r>
      <w:r w:rsidRPr="008D1136">
        <w:rPr>
          <w:rFonts w:ascii="微軟正黑體" w:eastAsia="微軟正黑體" w:hAnsi="微軟正黑體"/>
          <w:sz w:val="20"/>
          <w:szCs w:val="20"/>
        </w:rPr>
        <w:t>──</w:t>
      </w:r>
    </w:p>
    <w:p w:rsidR="008F65A3" w:rsidRDefault="008F65A3" w:rsidP="00B1471B">
      <w:pPr>
        <w:pStyle w:val="a3"/>
        <w:numPr>
          <w:ilvl w:val="0"/>
          <w:numId w:val="20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8F65A3">
        <w:rPr>
          <w:rFonts w:ascii="微軟正黑體" w:eastAsia="微軟正黑體" w:hAnsi="微軟正黑體" w:hint="eastAsia"/>
          <w:sz w:val="20"/>
          <w:szCs w:val="20"/>
        </w:rPr>
        <w:t>比喻遊子在外為他人所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迷惑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，如同白日被浮雲遮蔽一般。</w:t>
      </w:r>
    </w:p>
    <w:p w:rsidR="008F65A3" w:rsidRPr="008F65A3" w:rsidRDefault="008F65A3" w:rsidP="00B1471B">
      <w:pPr>
        <w:pStyle w:val="a3"/>
        <w:numPr>
          <w:ilvl w:val="0"/>
          <w:numId w:val="20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8F65A3">
        <w:rPr>
          <w:rFonts w:ascii="微軟正黑體" w:eastAsia="微軟正黑體" w:hAnsi="微軟正黑體" w:hint="eastAsia"/>
          <w:sz w:val="20"/>
          <w:szCs w:val="20"/>
        </w:rPr>
        <w:t>「浮雲蔽白日」的解讀，歷來主要有三種說法，除了比喻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遊子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在外為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他人迷惑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外，還有比喻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忠良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為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邪佞讒害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，如李善《文選》注說：「以喻邪佞之毀忠良，故遊子之行，不顧反也。」另外也可比喻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國君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為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845DE0">
        <w:rPr>
          <w:rFonts w:ascii="微軟正黑體" w:eastAsia="微軟正黑體" w:hAnsi="微軟正黑體" w:hint="eastAsia"/>
          <w:color w:val="FF0000"/>
          <w:sz w:val="20"/>
          <w:szCs w:val="20"/>
        </w:rPr>
        <w:t>小人蒙蔽</w:t>
      </w:r>
      <w:r w:rsidR="00141503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F65A3">
        <w:rPr>
          <w:rFonts w:ascii="微軟正黑體" w:eastAsia="微軟正黑體" w:hAnsi="微軟正黑體" w:hint="eastAsia"/>
          <w:sz w:val="20"/>
          <w:szCs w:val="20"/>
        </w:rPr>
        <w:t>，如李白〈登金陵鳳凰臺〉：「總為浮雲能蔽日，長安不見使人愁。」即是。</w:t>
      </w:r>
    </w:p>
    <w:p w:rsidR="00881614" w:rsidRDefault="000761EB" w:rsidP="00B1471B">
      <w:pPr>
        <w:pStyle w:val="a3"/>
        <w:numPr>
          <w:ilvl w:val="0"/>
          <w:numId w:val="18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0761EB">
        <w:rPr>
          <w:rFonts w:ascii="微軟正黑體" w:eastAsia="微軟正黑體" w:hAnsi="微軟正黑體" w:hint="eastAsia"/>
          <w:sz w:val="20"/>
          <w:szCs w:val="20"/>
        </w:rPr>
        <w:t>本詩運用時間、空間寫出離別的痛苦與思念的深切，請舉出詩句說明。</w:t>
      </w:r>
      <w:r w:rsidR="00881614" w:rsidRPr="008D1136">
        <w:rPr>
          <w:rFonts w:ascii="微軟正黑體" w:eastAsia="微軟正黑體" w:hAnsi="微軟正黑體"/>
          <w:sz w:val="20"/>
          <w:szCs w:val="20"/>
        </w:rPr>
        <w:t>──</w:t>
      </w:r>
    </w:p>
    <w:p w:rsidR="003D1356" w:rsidRDefault="00881614" w:rsidP="00B1471B">
      <w:pPr>
        <w:pStyle w:val="a3"/>
        <w:numPr>
          <w:ilvl w:val="0"/>
          <w:numId w:val="21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881614">
        <w:rPr>
          <w:rFonts w:ascii="微軟正黑體" w:eastAsia="微軟正黑體" w:hAnsi="微軟正黑體" w:hint="eastAsia"/>
          <w:sz w:val="20"/>
          <w:szCs w:val="20"/>
        </w:rPr>
        <w:t>空間</w:t>
      </w:r>
      <w:r w:rsidR="003D1356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「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相去萬餘里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」</w:t>
      </w:r>
      <w:r w:rsidR="00B94094">
        <w:rPr>
          <w:rFonts w:ascii="微軟正黑體" w:eastAsia="微軟正黑體" w:hAnsi="微軟正黑體" w:hint="eastAsia"/>
          <w:sz w:val="20"/>
          <w:szCs w:val="20"/>
        </w:rPr>
        <w:t>／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時間</w:t>
      </w:r>
      <w:r w:rsidR="003D1356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「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相去日已遠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」。離別是空間與時間的阻隔，空間越遠，時間越長，離別的痛苦也就越大，思念也就越深。</w:t>
      </w:r>
    </w:p>
    <w:p w:rsidR="008F65A3" w:rsidRDefault="00881614" w:rsidP="00B1471B">
      <w:pPr>
        <w:pStyle w:val="a3"/>
        <w:numPr>
          <w:ilvl w:val="0"/>
          <w:numId w:val="21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881614">
        <w:rPr>
          <w:rFonts w:ascii="微軟正黑體" w:eastAsia="微軟正黑體" w:hAnsi="微軟正黑體" w:hint="eastAsia"/>
          <w:sz w:val="20"/>
          <w:szCs w:val="20"/>
        </w:rPr>
        <w:t>本詩前六句極力描寫空間之遙遠，如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萬餘里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、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天一涯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、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阻且長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等，都和空間有關。後八句極力描寫時間的長久，如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日已遠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、</w:t>
      </w:r>
      <w:r w:rsidR="00B94094">
        <w:rPr>
          <w:rFonts w:ascii="標楷體" w:eastAsia="標楷體" w:hAnsi="標楷體" w:cs="細明體" w:hint="eastAsia"/>
        </w:rPr>
        <w:t xml:space="preserve">【 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日已緩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、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老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、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歲月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、</w:t>
      </w:r>
      <w:r w:rsidR="00B94094">
        <w:rPr>
          <w:rFonts w:ascii="標楷體" w:eastAsia="標楷體" w:hAnsi="標楷體" w:cs="細明體" w:hint="eastAsia"/>
        </w:rPr>
        <w:t xml:space="preserve">【 </w:t>
      </w:r>
      <w:r w:rsidRPr="003D1356">
        <w:rPr>
          <w:rFonts w:ascii="微軟正黑體" w:eastAsia="微軟正黑體" w:hAnsi="微軟正黑體" w:hint="eastAsia"/>
          <w:color w:val="FF0000"/>
          <w:sz w:val="20"/>
          <w:szCs w:val="20"/>
        </w:rPr>
        <w:t>晚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881614">
        <w:rPr>
          <w:rFonts w:ascii="微軟正黑體" w:eastAsia="微軟正黑體" w:hAnsi="微軟正黑體" w:hint="eastAsia"/>
          <w:sz w:val="20"/>
          <w:szCs w:val="20"/>
        </w:rPr>
        <w:t>等，都和時間相關。</w:t>
      </w:r>
    </w:p>
    <w:p w:rsidR="00881614" w:rsidRDefault="001D2A78" w:rsidP="00B1471B">
      <w:pPr>
        <w:pStyle w:val="a3"/>
        <w:numPr>
          <w:ilvl w:val="0"/>
          <w:numId w:val="18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1D2A78">
        <w:rPr>
          <w:rFonts w:ascii="微軟正黑體" w:eastAsia="微軟正黑體" w:hAnsi="微軟正黑體" w:hint="eastAsia"/>
          <w:sz w:val="20"/>
          <w:szCs w:val="20"/>
        </w:rPr>
        <w:t>請描述思婦在夫君離開後，身、心上的變化。</w:t>
      </w:r>
      <w:r w:rsidRPr="008D1136">
        <w:rPr>
          <w:rFonts w:ascii="微軟正黑體" w:eastAsia="微軟正黑體" w:hAnsi="微軟正黑體"/>
          <w:sz w:val="20"/>
          <w:szCs w:val="20"/>
        </w:rPr>
        <w:t>──</w:t>
      </w:r>
    </w:p>
    <w:p w:rsidR="00174977" w:rsidRDefault="002F7B4D" w:rsidP="00B1471B">
      <w:pPr>
        <w:pStyle w:val="a3"/>
        <w:numPr>
          <w:ilvl w:val="0"/>
          <w:numId w:val="22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174977">
        <w:rPr>
          <w:rFonts w:ascii="微軟正黑體" w:eastAsia="微軟正黑體" w:hAnsi="微軟正黑體" w:hint="eastAsia"/>
          <w:sz w:val="20"/>
          <w:szCs w:val="20"/>
        </w:rPr>
        <w:t>身體上</w:t>
      </w:r>
      <w:r w:rsidR="00174977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思婦因與夫君相隔遙遠，無法相見，而有思念之苦，因此日漸</w:t>
      </w:r>
      <w:r w:rsidR="00141503">
        <w:rPr>
          <w:rFonts w:ascii="標楷體" w:eastAsia="標楷體" w:hAnsi="標楷體" w:cs="細明體" w:hint="eastAsia"/>
        </w:rPr>
        <w:t xml:space="preserve">【 </w:t>
      </w:r>
      <w:r w:rsidRPr="00174977">
        <w:rPr>
          <w:rFonts w:ascii="微軟正黑體" w:eastAsia="微軟正黑體" w:hAnsi="微軟正黑體" w:hint="eastAsia"/>
          <w:color w:val="FF0000"/>
          <w:sz w:val="20"/>
          <w:szCs w:val="20"/>
        </w:rPr>
        <w:t>消瘦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，使得衣帶逐漸</w:t>
      </w:r>
      <w:r w:rsidR="00141503">
        <w:rPr>
          <w:rFonts w:ascii="標楷體" w:eastAsia="標楷體" w:hAnsi="標楷體" w:cs="細明體" w:hint="eastAsia"/>
        </w:rPr>
        <w:t xml:space="preserve">【 </w:t>
      </w:r>
      <w:r w:rsidRPr="00174977">
        <w:rPr>
          <w:rFonts w:ascii="微軟正黑體" w:eastAsia="微軟正黑體" w:hAnsi="微軟正黑體" w:hint="eastAsia"/>
          <w:color w:val="FF0000"/>
          <w:sz w:val="20"/>
          <w:szCs w:val="20"/>
        </w:rPr>
        <w:t>寬鬆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F7B4D" w:rsidRPr="00174977" w:rsidRDefault="002F7B4D" w:rsidP="00B1471B">
      <w:pPr>
        <w:pStyle w:val="a3"/>
        <w:numPr>
          <w:ilvl w:val="0"/>
          <w:numId w:val="22"/>
        </w:numPr>
        <w:ind w:leftChars="0" w:left="567" w:hanging="141"/>
        <w:rPr>
          <w:rFonts w:ascii="微軟正黑體" w:eastAsia="微軟正黑體" w:hAnsi="微軟正黑體"/>
          <w:sz w:val="20"/>
          <w:szCs w:val="20"/>
        </w:rPr>
      </w:pPr>
      <w:r w:rsidRPr="00174977">
        <w:rPr>
          <w:rFonts w:ascii="微軟正黑體" w:eastAsia="微軟正黑體" w:hAnsi="微軟正黑體" w:hint="eastAsia"/>
          <w:sz w:val="20"/>
          <w:szCs w:val="20"/>
        </w:rPr>
        <w:t>心理上</w:t>
      </w:r>
      <w:r w:rsidR="00174977" w:rsidRPr="008D1136">
        <w:rPr>
          <w:rFonts w:ascii="微軟正黑體" w:eastAsia="微軟正黑體" w:hAnsi="微軟正黑體"/>
          <w:sz w:val="20"/>
          <w:szCs w:val="20"/>
        </w:rPr>
        <w:t>──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因為夫君長期在外，久未返家，思婦委婉流露出</w:t>
      </w:r>
      <w:r w:rsidR="00141503">
        <w:rPr>
          <w:rFonts w:ascii="標楷體" w:eastAsia="標楷體" w:hAnsi="標楷體" w:cs="細明體" w:hint="eastAsia"/>
        </w:rPr>
        <w:t xml:space="preserve">【 </w:t>
      </w:r>
      <w:r w:rsidRPr="00527A0C">
        <w:rPr>
          <w:rFonts w:ascii="微軟正黑體" w:eastAsia="微軟正黑體" w:hAnsi="微軟正黑體" w:hint="eastAsia"/>
          <w:color w:val="FF0000"/>
          <w:sz w:val="20"/>
          <w:szCs w:val="20"/>
        </w:rPr>
        <w:t>怨情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，表明動物尚知依戀故土，丈夫卻不知返家，甚至開始</w:t>
      </w:r>
      <w:r w:rsidR="00141503">
        <w:rPr>
          <w:rFonts w:ascii="標楷體" w:eastAsia="標楷體" w:hAnsi="標楷體" w:cs="細明體" w:hint="eastAsia"/>
        </w:rPr>
        <w:t xml:space="preserve">【 </w:t>
      </w:r>
      <w:r w:rsidRPr="00527A0C">
        <w:rPr>
          <w:rFonts w:ascii="微軟正黑體" w:eastAsia="微軟正黑體" w:hAnsi="微軟正黑體" w:hint="eastAsia"/>
          <w:color w:val="FF0000"/>
          <w:sz w:val="20"/>
          <w:szCs w:val="20"/>
        </w:rPr>
        <w:t>猜疑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，懷疑丈夫為人所迷惑。思念日久，思婦也開始擔心</w:t>
      </w:r>
      <w:r w:rsidR="00141503">
        <w:rPr>
          <w:rFonts w:ascii="標楷體" w:eastAsia="標楷體" w:hAnsi="標楷體" w:cs="細明體" w:hint="eastAsia"/>
        </w:rPr>
        <w:t xml:space="preserve">【  </w:t>
      </w:r>
      <w:r w:rsidRPr="00527A0C">
        <w:rPr>
          <w:rFonts w:ascii="微軟正黑體" w:eastAsia="微軟正黑體" w:hAnsi="微軟正黑體" w:hint="eastAsia"/>
          <w:color w:val="FF0000"/>
          <w:sz w:val="20"/>
          <w:szCs w:val="20"/>
        </w:rPr>
        <w:t>年華老去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，心生遲暮之感，然而雖有埋怨與感嘆，最終仍表現</w:t>
      </w:r>
      <w:r w:rsidR="00141503">
        <w:rPr>
          <w:rFonts w:ascii="標楷體" w:eastAsia="標楷體" w:hAnsi="標楷體" w:cs="細明體" w:hint="eastAsia"/>
        </w:rPr>
        <w:t xml:space="preserve">【 </w:t>
      </w:r>
      <w:r w:rsidRPr="00C632B8">
        <w:rPr>
          <w:rFonts w:ascii="微軟正黑體" w:eastAsia="微軟正黑體" w:hAnsi="微軟正黑體" w:hint="eastAsia"/>
          <w:color w:val="FF0000"/>
          <w:sz w:val="20"/>
          <w:szCs w:val="20"/>
        </w:rPr>
        <w:t>敦厚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美德，對夫君寄予深切的</w:t>
      </w:r>
      <w:r w:rsidR="00141503">
        <w:rPr>
          <w:rFonts w:ascii="標楷體" w:eastAsia="標楷體" w:hAnsi="標楷體" w:cs="細明體" w:hint="eastAsia"/>
        </w:rPr>
        <w:t xml:space="preserve">【 </w:t>
      </w:r>
      <w:r w:rsidRPr="00C632B8">
        <w:rPr>
          <w:rFonts w:ascii="微軟正黑體" w:eastAsia="微軟正黑體" w:hAnsi="微軟正黑體" w:hint="eastAsia"/>
          <w:color w:val="FF0000"/>
          <w:sz w:val="20"/>
          <w:szCs w:val="20"/>
        </w:rPr>
        <w:t>關懷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】</w:t>
      </w:r>
      <w:r w:rsidRPr="00174977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2F7B4D" w:rsidRDefault="00C632B8" w:rsidP="00B1471B">
      <w:pPr>
        <w:pStyle w:val="a3"/>
        <w:numPr>
          <w:ilvl w:val="0"/>
          <w:numId w:val="18"/>
        </w:numPr>
        <w:spacing w:beforeLines="50" w:before="180"/>
        <w:ind w:leftChars="0" w:left="425" w:hanging="425"/>
        <w:rPr>
          <w:rFonts w:ascii="微軟正黑體" w:eastAsia="微軟正黑體" w:hAnsi="微軟正黑體"/>
          <w:sz w:val="20"/>
          <w:szCs w:val="20"/>
        </w:rPr>
      </w:pPr>
      <w:r w:rsidRPr="00C632B8">
        <w:rPr>
          <w:rFonts w:ascii="微軟正黑體" w:eastAsia="微軟正黑體" w:hAnsi="微軟正黑體" w:hint="eastAsia"/>
          <w:sz w:val="20"/>
          <w:szCs w:val="20"/>
        </w:rPr>
        <w:t>遊子既然「不顧反」，思婦為何還說「棄捐勿復道，努力加餐飯」？請說明她對丈夫的態度。</w:t>
      </w:r>
      <w:r w:rsidRPr="008D1136">
        <w:rPr>
          <w:rFonts w:ascii="微軟正黑體" w:eastAsia="微軟正黑體" w:hAnsi="微軟正黑體"/>
          <w:sz w:val="20"/>
          <w:szCs w:val="20"/>
        </w:rPr>
        <w:t>──</w:t>
      </w:r>
    </w:p>
    <w:p w:rsidR="00C632B8" w:rsidRPr="00C632B8" w:rsidRDefault="00C632B8" w:rsidP="00C632B8">
      <w:pPr>
        <w:ind w:leftChars="176" w:left="423" w:hanging="1"/>
        <w:rPr>
          <w:rFonts w:ascii="微軟正黑體" w:eastAsia="微軟正黑體" w:hAnsi="微軟正黑體"/>
          <w:sz w:val="20"/>
          <w:szCs w:val="20"/>
        </w:rPr>
      </w:pPr>
      <w:r w:rsidRPr="00C632B8">
        <w:rPr>
          <w:rFonts w:ascii="微軟正黑體" w:eastAsia="微軟正黑體" w:hAnsi="微軟正黑體" w:hint="eastAsia"/>
          <w:sz w:val="20"/>
          <w:szCs w:val="20"/>
        </w:rPr>
        <w:t>思婦對丈夫雖略有不滿，也為自己感到悲傷，但最後思婦什麼都拋開不再多說，只希望丈夫在外要好好保重身體，正代表她對丈夫的關愛與多情。而這種</w:t>
      </w:r>
      <w:r w:rsidR="00141503">
        <w:rPr>
          <w:rFonts w:ascii="標楷體" w:eastAsia="標楷體" w:hAnsi="標楷體" w:cs="細明體" w:hint="eastAsia"/>
        </w:rPr>
        <w:t xml:space="preserve">【  </w:t>
      </w:r>
      <w:r w:rsidRPr="003E0A37">
        <w:rPr>
          <w:rFonts w:ascii="微軟正黑體" w:eastAsia="微軟正黑體" w:hAnsi="微軟正黑體" w:hint="eastAsia"/>
          <w:color w:val="FF0000"/>
          <w:sz w:val="20"/>
          <w:szCs w:val="20"/>
        </w:rPr>
        <w:t>哀而不怨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C632B8">
        <w:rPr>
          <w:rFonts w:ascii="微軟正黑體" w:eastAsia="微軟正黑體" w:hAnsi="微軟正黑體" w:hint="eastAsia"/>
          <w:sz w:val="20"/>
          <w:szCs w:val="20"/>
        </w:rPr>
        <w:t>、</w:t>
      </w:r>
      <w:r w:rsidR="00141503">
        <w:rPr>
          <w:rFonts w:ascii="標楷體" w:eastAsia="標楷體" w:hAnsi="標楷體" w:cs="細明體" w:hint="eastAsia"/>
        </w:rPr>
        <w:t xml:space="preserve">【  </w:t>
      </w:r>
      <w:r w:rsidRPr="003E0A37">
        <w:rPr>
          <w:rFonts w:ascii="微軟正黑體" w:eastAsia="微軟正黑體" w:hAnsi="微軟正黑體" w:hint="eastAsia"/>
          <w:color w:val="FF0000"/>
          <w:sz w:val="20"/>
          <w:szCs w:val="20"/>
        </w:rPr>
        <w:t>怨而不怒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C632B8">
        <w:rPr>
          <w:rFonts w:ascii="微軟正黑體" w:eastAsia="微軟正黑體" w:hAnsi="微軟正黑體" w:hint="eastAsia"/>
          <w:sz w:val="20"/>
          <w:szCs w:val="20"/>
        </w:rPr>
        <w:t>的態度，正是</w:t>
      </w:r>
      <w:r w:rsidR="00141503">
        <w:rPr>
          <w:rFonts w:ascii="標楷體" w:eastAsia="標楷體" w:hAnsi="標楷體" w:cs="細明體" w:hint="eastAsia"/>
        </w:rPr>
        <w:t xml:space="preserve">【  </w:t>
      </w:r>
      <w:r w:rsidRPr="003E0A37">
        <w:rPr>
          <w:rFonts w:ascii="微軟正黑體" w:eastAsia="微軟正黑體" w:hAnsi="微軟正黑體" w:hint="eastAsia"/>
          <w:color w:val="FF0000"/>
          <w:sz w:val="20"/>
          <w:szCs w:val="20"/>
        </w:rPr>
        <w:t>溫柔敦厚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C632B8">
        <w:rPr>
          <w:rFonts w:ascii="微軟正黑體" w:eastAsia="微軟正黑體" w:hAnsi="微軟正黑體" w:hint="eastAsia"/>
          <w:sz w:val="20"/>
          <w:szCs w:val="20"/>
        </w:rPr>
        <w:t>的表現。同時看出思婦在悲傷之餘，能夠跳脫出來，不再埋怨丈夫，這也是</w:t>
      </w:r>
      <w:r w:rsidR="00141503">
        <w:rPr>
          <w:rFonts w:ascii="標楷體" w:eastAsia="標楷體" w:hAnsi="標楷體" w:cs="細明體" w:hint="eastAsia"/>
        </w:rPr>
        <w:t xml:space="preserve">【  </w:t>
      </w:r>
      <w:r w:rsidRPr="003E0A37">
        <w:rPr>
          <w:rFonts w:ascii="微軟正黑體" w:eastAsia="微軟正黑體" w:hAnsi="微軟正黑體" w:hint="eastAsia"/>
          <w:color w:val="FF0000"/>
          <w:sz w:val="20"/>
          <w:szCs w:val="20"/>
        </w:rPr>
        <w:t>自我寬解</w:t>
      </w:r>
      <w:r w:rsidR="00860D06" w:rsidRPr="00470034">
        <w:rPr>
          <w:rFonts w:ascii="標楷體" w:eastAsia="標楷體" w:hAnsi="標楷體" w:cs="細明體" w:hint="eastAsia"/>
          <w:color w:val="000000" w:themeColor="text1"/>
        </w:rPr>
        <w:t xml:space="preserve">  】</w:t>
      </w:r>
      <w:r w:rsidRPr="00C632B8">
        <w:rPr>
          <w:rFonts w:ascii="微軟正黑體" w:eastAsia="微軟正黑體" w:hAnsi="微軟正黑體" w:hint="eastAsia"/>
          <w:sz w:val="20"/>
          <w:szCs w:val="20"/>
        </w:rPr>
        <w:t>的表現。</w:t>
      </w:r>
    </w:p>
    <w:p w:rsidR="004F0EF9" w:rsidRDefault="004F0EF9" w:rsidP="00977883">
      <w:pPr>
        <w:rPr>
          <w:rFonts w:ascii="微軟正黑體" w:eastAsia="微軟正黑體" w:hAnsi="微軟正黑體"/>
          <w:sz w:val="20"/>
          <w:szCs w:val="20"/>
        </w:rPr>
      </w:pPr>
    </w:p>
    <w:p w:rsidR="00BF7E80" w:rsidRDefault="00BF7E80" w:rsidP="00977883">
      <w:pPr>
        <w:rPr>
          <w:rFonts w:ascii="微軟正黑體" w:eastAsia="微軟正黑體" w:hAnsi="微軟正黑體"/>
          <w:sz w:val="20"/>
          <w:szCs w:val="20"/>
        </w:rPr>
      </w:pPr>
    </w:p>
    <w:p w:rsidR="00BF7E80" w:rsidRDefault="00BF7E80" w:rsidP="00977883">
      <w:pPr>
        <w:rPr>
          <w:rFonts w:ascii="微軟正黑體" w:eastAsia="微軟正黑體" w:hAnsi="微軟正黑體"/>
          <w:sz w:val="20"/>
          <w:szCs w:val="20"/>
        </w:rPr>
      </w:pPr>
    </w:p>
    <w:p w:rsidR="00BF7E80" w:rsidRDefault="00BF7E80" w:rsidP="00977883">
      <w:pPr>
        <w:rPr>
          <w:rFonts w:ascii="微軟正黑體" w:eastAsia="微軟正黑體" w:hAnsi="微軟正黑體"/>
          <w:sz w:val="20"/>
          <w:szCs w:val="20"/>
        </w:rPr>
      </w:pPr>
    </w:p>
    <w:p w:rsidR="00BF7E80" w:rsidRDefault="00BF7E80" w:rsidP="00977883">
      <w:pPr>
        <w:rPr>
          <w:rFonts w:ascii="微軟正黑體" w:eastAsia="微軟正黑體" w:hAnsi="微軟正黑體"/>
          <w:sz w:val="20"/>
          <w:szCs w:val="20"/>
        </w:rPr>
      </w:pPr>
    </w:p>
    <w:p w:rsidR="00BF7E80" w:rsidRDefault="00BF7E80" w:rsidP="00977883">
      <w:pPr>
        <w:rPr>
          <w:rFonts w:ascii="微軟正黑體" w:eastAsia="微軟正黑體" w:hAnsi="微軟正黑體"/>
          <w:sz w:val="20"/>
          <w:szCs w:val="20"/>
        </w:rPr>
      </w:pPr>
    </w:p>
    <w:p w:rsidR="00BF7E80" w:rsidRDefault="00BF7E80" w:rsidP="00977883">
      <w:pPr>
        <w:rPr>
          <w:rFonts w:ascii="微軟正黑體" w:eastAsia="微軟正黑體" w:hAnsi="微軟正黑體"/>
          <w:sz w:val="20"/>
          <w:szCs w:val="20"/>
        </w:rPr>
      </w:pPr>
    </w:p>
    <w:p w:rsidR="002873B9" w:rsidRPr="00B009C1" w:rsidRDefault="002873B9" w:rsidP="002873B9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細明體" w:hint="eastAsia"/>
          <w:bdr w:val="single" w:sz="4" w:space="0" w:color="auto"/>
        </w:rPr>
        <w:lastRenderedPageBreak/>
        <w:t>寫作練習</w:t>
      </w:r>
    </w:p>
    <w:p w:rsidR="004F0EF9" w:rsidRPr="006C3067" w:rsidRDefault="002A0F7E" w:rsidP="00B1471B">
      <w:pPr>
        <w:pStyle w:val="a3"/>
        <w:numPr>
          <w:ilvl w:val="0"/>
          <w:numId w:val="23"/>
        </w:numPr>
        <w:ind w:leftChars="0" w:left="426" w:hanging="426"/>
        <w:rPr>
          <w:rFonts w:ascii="微軟正黑體" w:eastAsia="微軟正黑體" w:hAnsi="微軟正黑體"/>
          <w:sz w:val="20"/>
          <w:szCs w:val="20"/>
        </w:rPr>
      </w:pPr>
      <w:r w:rsidRPr="006C3067">
        <w:rPr>
          <w:rFonts w:ascii="微軟正黑體" w:eastAsia="微軟正黑體" w:hAnsi="微軟正黑體" w:cs="MyriadPro-Cond" w:hint="eastAsia"/>
          <w:color w:val="000000"/>
          <w:sz w:val="20"/>
          <w:szCs w:val="20"/>
          <w:u w:val="wave"/>
        </w:rPr>
        <w:t>陌上桑</w:t>
      </w:r>
      <w:r w:rsidRPr="006C3067">
        <w:rPr>
          <w:rFonts w:ascii="微軟正黑體" w:eastAsia="微軟正黑體" w:hAnsi="微軟正黑體" w:hint="eastAsia"/>
          <w:sz w:val="20"/>
          <w:szCs w:val="20"/>
        </w:rPr>
        <w:t>一</w:t>
      </w:r>
      <w:r w:rsidR="0079640B" w:rsidRPr="006C3067">
        <w:rPr>
          <w:rFonts w:ascii="微軟正黑體" w:eastAsia="微軟正黑體" w:hAnsi="微軟正黑體" w:hint="eastAsia"/>
          <w:sz w:val="20"/>
          <w:szCs w:val="20"/>
        </w:rPr>
        <w:t>詩在羅敷極力讚美夫君後作結，並沒有交代後續的發展，使君是不是自覺慚愧，羞赧離去？還是暴跳如雷，痛罵羅敷不識好歹，甚至不顧形象，強行擄走羅敷？羅敷夫君有可能出現，與使君一較高低嗎？或者使君使出小人步數，之後在官場上找羅敷夫君麻煩？還是……？</w:t>
      </w:r>
      <w:r w:rsidR="0079640B" w:rsidRPr="006C306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請發揮想像力，為本詩寫一段後續發展(文長150字以內)</w:t>
      </w:r>
      <w:r w:rsidR="0079640B" w:rsidRPr="006C3067">
        <w:rPr>
          <w:rFonts w:ascii="微軟正黑體" w:eastAsia="微軟正黑體" w:hAnsi="微軟正黑體" w:hint="eastAsia"/>
          <w:sz w:val="20"/>
          <w:szCs w:val="20"/>
        </w:rPr>
        <w:t>。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2"/>
      </w:tblGrid>
      <w:tr w:rsidR="00AC26FD" w:rsidRPr="009569FE" w:rsidTr="00F310E2">
        <w:trPr>
          <w:trHeight w:hRule="exact" w:val="454"/>
          <w:jc w:val="center"/>
        </w:trPr>
        <w:tc>
          <w:tcPr>
            <w:tcW w:w="962" w:type="dxa"/>
            <w:gridSpan w:val="2"/>
          </w:tcPr>
          <w:p w:rsidR="00AC26FD" w:rsidRPr="009569FE" w:rsidRDefault="00AC26FD" w:rsidP="009B7D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141605</wp:posOffset>
                      </wp:positionV>
                      <wp:extent cx="546100" cy="6350"/>
                      <wp:effectExtent l="0" t="95250" r="0" b="1079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63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5BDA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.35pt;margin-top:11.15pt;width:43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AC26FD" w:rsidRPr="009569FE" w:rsidRDefault="00AC26FD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2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2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2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2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1" w:type="dxa"/>
          </w:tcPr>
          <w:p w:rsidR="00AC26FD" w:rsidRPr="009569FE" w:rsidRDefault="00AC26FD" w:rsidP="009B7D91"/>
        </w:tc>
        <w:tc>
          <w:tcPr>
            <w:tcW w:w="482" w:type="dxa"/>
          </w:tcPr>
          <w:p w:rsidR="00AC26FD" w:rsidRPr="009569FE" w:rsidRDefault="00AC26FD" w:rsidP="009B7D91"/>
        </w:tc>
      </w:tr>
      <w:tr w:rsidR="00BF7E80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</w:tr>
      <w:tr w:rsidR="00BF7E80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</w:tr>
      <w:tr w:rsidR="00BF7E80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</w:tr>
      <w:tr w:rsidR="00BF7E80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</w:tr>
      <w:tr w:rsidR="00BF7E80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</w:tr>
      <w:tr w:rsidR="00BF7E80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1" w:type="dxa"/>
          </w:tcPr>
          <w:p w:rsidR="00BF7E80" w:rsidRPr="009569FE" w:rsidRDefault="00BF7E80" w:rsidP="009B7D91"/>
        </w:tc>
        <w:tc>
          <w:tcPr>
            <w:tcW w:w="482" w:type="dxa"/>
          </w:tcPr>
          <w:p w:rsidR="00BF7E80" w:rsidRPr="009569FE" w:rsidRDefault="00BF7E80" w:rsidP="009B7D91"/>
        </w:tc>
      </w:tr>
    </w:tbl>
    <w:p w:rsidR="004F0EF9" w:rsidRDefault="004F0EF9" w:rsidP="00977883">
      <w:pPr>
        <w:rPr>
          <w:rFonts w:ascii="微軟正黑體" w:eastAsia="微軟正黑體" w:hAnsi="微軟正黑體"/>
          <w:sz w:val="20"/>
          <w:szCs w:val="20"/>
        </w:rPr>
      </w:pPr>
    </w:p>
    <w:p w:rsidR="00B1471B" w:rsidRDefault="00B1471B" w:rsidP="00977883">
      <w:pPr>
        <w:rPr>
          <w:rFonts w:ascii="微軟正黑體" w:eastAsia="微軟正黑體" w:hAnsi="微軟正黑體"/>
          <w:sz w:val="20"/>
          <w:szCs w:val="20"/>
        </w:rPr>
      </w:pPr>
    </w:p>
    <w:p w:rsidR="00B1471B" w:rsidRDefault="00B1471B" w:rsidP="00977883">
      <w:pPr>
        <w:rPr>
          <w:rFonts w:ascii="微軟正黑體" w:eastAsia="微軟正黑體" w:hAnsi="微軟正黑體"/>
          <w:sz w:val="20"/>
          <w:szCs w:val="20"/>
        </w:rPr>
      </w:pPr>
    </w:p>
    <w:p w:rsidR="00B1471B" w:rsidRPr="002A0F7E" w:rsidRDefault="00B1471B" w:rsidP="00977883">
      <w:pPr>
        <w:rPr>
          <w:rFonts w:ascii="微軟正黑體" w:eastAsia="微軟正黑體" w:hAnsi="微軟正黑體"/>
          <w:sz w:val="20"/>
          <w:szCs w:val="20"/>
        </w:rPr>
      </w:pPr>
    </w:p>
    <w:p w:rsidR="004F0EF9" w:rsidRPr="00B1471B" w:rsidRDefault="0079640B" w:rsidP="00B1471B">
      <w:pPr>
        <w:pStyle w:val="a3"/>
        <w:numPr>
          <w:ilvl w:val="0"/>
          <w:numId w:val="24"/>
        </w:numPr>
        <w:ind w:leftChars="0" w:left="284" w:hanging="426"/>
        <w:rPr>
          <w:rFonts w:ascii="微軟正黑體" w:eastAsia="微軟正黑體" w:hAnsi="微軟正黑體"/>
          <w:sz w:val="20"/>
          <w:szCs w:val="20"/>
        </w:rPr>
      </w:pPr>
      <w:r w:rsidRPr="00B1471B">
        <w:rPr>
          <w:rFonts w:ascii="微軟正黑體" w:eastAsia="微軟正黑體" w:hAnsi="微軟正黑體" w:hint="eastAsia"/>
          <w:sz w:val="20"/>
          <w:szCs w:val="20"/>
        </w:rPr>
        <w:t>羅敷連採桑時都精心打扮，既時髦又不浮誇，充分表現出她愛美的個性與愛惜自己的姿容，對自己十分具有自信。</w:t>
      </w:r>
      <w:r w:rsidRPr="00B1471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你對自己哪一點最具有自信呢？</w:t>
      </w:r>
      <w:r w:rsidRPr="00B1471B">
        <w:rPr>
          <w:rFonts w:ascii="微軟正黑體" w:eastAsia="微軟正黑體" w:hAnsi="微軟正黑體" w:hint="eastAsia"/>
          <w:sz w:val="20"/>
          <w:szCs w:val="20"/>
        </w:rPr>
        <w:t>容貌、氣質、聰明、幹練、才藝、品德……？</w:t>
      </w:r>
      <w:r w:rsidRPr="00B1471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請以「我就是這樣的人」為題，寫一篇300字左右的短文。</w:t>
      </w:r>
    </w:p>
    <w:tbl>
      <w:tblPr>
        <w:tblW w:w="11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2"/>
      </w:tblGrid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vMerge w:val="restart"/>
          </w:tcPr>
          <w:p w:rsidR="006C3067" w:rsidRPr="00D858A1" w:rsidRDefault="006C3067" w:rsidP="009B7D91">
            <w:pPr>
              <w:snapToGrid w:val="0"/>
              <w:rPr>
                <w:rFonts w:ascii="標楷體" w:eastAsia="標楷體" w:hAnsi="標楷體"/>
              </w:rPr>
            </w:pPr>
            <w:r w:rsidRPr="00D858A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3091D" wp14:editId="04917A4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104140</wp:posOffset>
                      </wp:positionV>
                      <wp:extent cx="6823" cy="416257"/>
                      <wp:effectExtent l="95250" t="19050" r="107950" b="4127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41625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9A155" id="直線單箭頭接點 3" o:spid="_x0000_s1026" type="#_x0000_t32" style="position:absolute;margin-left:5.7pt;margin-top:8.2pt;width:.55pt;height:3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vMerge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  <w:tcBorders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lef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1" w:type="dxa"/>
          </w:tcPr>
          <w:p w:rsidR="006C3067" w:rsidRPr="009569FE" w:rsidRDefault="006C3067" w:rsidP="009B7D91"/>
        </w:tc>
        <w:tc>
          <w:tcPr>
            <w:tcW w:w="482" w:type="dxa"/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</w:tr>
      <w:tr w:rsidR="006C3067" w:rsidRPr="009569FE" w:rsidTr="009B7D91">
        <w:trPr>
          <w:trHeight w:hRule="exact" w:val="45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67" w:rsidRPr="009569FE" w:rsidRDefault="006C3067" w:rsidP="009B7D91"/>
        </w:tc>
      </w:tr>
    </w:tbl>
    <w:p w:rsidR="006C3067" w:rsidRDefault="006C3067" w:rsidP="006C3067">
      <w:pPr>
        <w:snapToGrid w:val="0"/>
        <w:spacing w:line="160" w:lineRule="exact"/>
        <w:ind w:firstLineChars="300" w:firstLine="48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/>
          <w:sz w:val="16"/>
          <w:szCs w:val="16"/>
        </w:rPr>
        <w:t>360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</w:t>
      </w:r>
      <w:r>
        <w:rPr>
          <w:rFonts w:ascii="微軟正黑體" w:eastAsia="微軟正黑體" w:hAnsi="微軟正黑體"/>
          <w:sz w:val="16"/>
          <w:szCs w:val="16"/>
        </w:rPr>
        <w:t>330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 </w:t>
      </w:r>
      <w:r>
        <w:rPr>
          <w:rFonts w:ascii="微軟正黑體" w:eastAsia="微軟正黑體" w:hAnsi="微軟正黑體"/>
          <w:sz w:val="16"/>
          <w:szCs w:val="16"/>
        </w:rPr>
        <w:t>300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 </w:t>
      </w:r>
      <w:r>
        <w:rPr>
          <w:rFonts w:ascii="微軟正黑體" w:eastAsia="微軟正黑體" w:hAnsi="微軟正黑體"/>
          <w:sz w:val="16"/>
          <w:szCs w:val="16"/>
        </w:rPr>
        <w:t>270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</w:t>
      </w:r>
      <w:r>
        <w:rPr>
          <w:rFonts w:ascii="微軟正黑體" w:eastAsia="微軟正黑體" w:hAnsi="微軟正黑體"/>
          <w:sz w:val="16"/>
          <w:szCs w:val="16"/>
        </w:rPr>
        <w:t>240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 </w:t>
      </w:r>
      <w:r>
        <w:rPr>
          <w:rFonts w:ascii="微軟正黑體" w:eastAsia="微軟正黑體" w:hAnsi="微軟正黑體"/>
          <w:sz w:val="16"/>
          <w:szCs w:val="16"/>
        </w:rPr>
        <w:t>210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</w:t>
      </w:r>
      <w:r>
        <w:rPr>
          <w:rFonts w:ascii="微軟正黑體" w:eastAsia="微軟正黑體" w:hAnsi="微軟正黑體"/>
          <w:sz w:val="16"/>
          <w:szCs w:val="16"/>
        </w:rPr>
        <w:t>180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 </w:t>
      </w:r>
      <w:r>
        <w:rPr>
          <w:rFonts w:ascii="微軟正黑體" w:eastAsia="微軟正黑體" w:hAnsi="微軟正黑體"/>
          <w:sz w:val="16"/>
          <w:szCs w:val="16"/>
        </w:rPr>
        <w:t>150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         1</w:t>
      </w:r>
      <w:r>
        <w:rPr>
          <w:rFonts w:ascii="微軟正黑體" w:eastAsia="微軟正黑體" w:hAnsi="微軟正黑體"/>
          <w:sz w:val="16"/>
          <w:szCs w:val="16"/>
        </w:rPr>
        <w:t>2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0        </w:t>
      </w:r>
      <w:r>
        <w:rPr>
          <w:rFonts w:ascii="微軟正黑體" w:eastAsia="微軟正黑體" w:hAnsi="微軟正黑體"/>
          <w:sz w:val="16"/>
          <w:szCs w:val="16"/>
        </w:rPr>
        <w:t>9</w:t>
      </w:r>
      <w:r w:rsidRPr="003B5AA6">
        <w:rPr>
          <w:rFonts w:ascii="微軟正黑體" w:eastAsia="微軟正黑體" w:hAnsi="微軟正黑體"/>
          <w:sz w:val="16"/>
          <w:szCs w:val="16"/>
        </w:rPr>
        <w:t xml:space="preserve">0         </w:t>
      </w:r>
      <w:r>
        <w:rPr>
          <w:rFonts w:ascii="微軟正黑體" w:eastAsia="微軟正黑體" w:hAnsi="微軟正黑體"/>
          <w:sz w:val="16"/>
          <w:szCs w:val="16"/>
        </w:rPr>
        <w:t>6</w:t>
      </w:r>
      <w:r w:rsidRPr="003B5AA6">
        <w:rPr>
          <w:rFonts w:ascii="微軟正黑體" w:eastAsia="微軟正黑體" w:hAnsi="微軟正黑體"/>
          <w:sz w:val="16"/>
          <w:szCs w:val="16"/>
        </w:rPr>
        <w:t>0</w:t>
      </w:r>
    </w:p>
    <w:p w:rsidR="0079640B" w:rsidRDefault="0079640B" w:rsidP="00977883">
      <w:pPr>
        <w:rPr>
          <w:rFonts w:ascii="微軟正黑體" w:eastAsia="微軟正黑體" w:hAnsi="微軟正黑體"/>
          <w:sz w:val="20"/>
          <w:szCs w:val="20"/>
        </w:rPr>
      </w:pPr>
    </w:p>
    <w:sectPr w:rsidR="0079640B" w:rsidSect="00234CC1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66" w:rsidRDefault="00244766" w:rsidP="00244766">
      <w:r>
        <w:separator/>
      </w:r>
    </w:p>
  </w:endnote>
  <w:endnote w:type="continuationSeparator" w:id="0">
    <w:p w:rsidR="00244766" w:rsidRDefault="00244766" w:rsidP="0024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66" w:rsidRDefault="00244766" w:rsidP="00244766">
      <w:r>
        <w:separator/>
      </w:r>
    </w:p>
  </w:footnote>
  <w:footnote w:type="continuationSeparator" w:id="0">
    <w:p w:rsidR="00244766" w:rsidRDefault="00244766" w:rsidP="0024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658"/>
    <w:multiLevelType w:val="hybridMultilevel"/>
    <w:tmpl w:val="863E99F6"/>
    <w:lvl w:ilvl="0" w:tplc="05AE39F0">
      <w:start w:val="1"/>
      <w:numFmt w:val="decimal"/>
      <w:lvlText w:val="%1."/>
      <w:lvlJc w:val="center"/>
      <w:pPr>
        <w:ind w:left="906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0787D33"/>
    <w:multiLevelType w:val="hybridMultilevel"/>
    <w:tmpl w:val="DDC2D8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DE6341"/>
    <w:multiLevelType w:val="hybridMultilevel"/>
    <w:tmpl w:val="F3FA6142"/>
    <w:lvl w:ilvl="0" w:tplc="89805E26">
      <w:start w:val="2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4341B"/>
    <w:multiLevelType w:val="hybridMultilevel"/>
    <w:tmpl w:val="06486EBC"/>
    <w:lvl w:ilvl="0" w:tplc="D360871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E6E600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C52CADD6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D73028"/>
    <w:multiLevelType w:val="hybridMultilevel"/>
    <w:tmpl w:val="D5E2C15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416116"/>
    <w:multiLevelType w:val="hybridMultilevel"/>
    <w:tmpl w:val="C4F0DA2E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D21766"/>
    <w:multiLevelType w:val="hybridMultilevel"/>
    <w:tmpl w:val="8EAE31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333CE9"/>
    <w:multiLevelType w:val="hybridMultilevel"/>
    <w:tmpl w:val="EE920300"/>
    <w:lvl w:ilvl="0" w:tplc="5BFAF4B4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E52A7"/>
    <w:multiLevelType w:val="hybridMultilevel"/>
    <w:tmpl w:val="23A266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F57839"/>
    <w:multiLevelType w:val="hybridMultilevel"/>
    <w:tmpl w:val="254AE666"/>
    <w:lvl w:ilvl="0" w:tplc="0B0C0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9E4292"/>
    <w:multiLevelType w:val="hybridMultilevel"/>
    <w:tmpl w:val="4B100BF2"/>
    <w:lvl w:ilvl="0" w:tplc="0DF8605E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0F48BD"/>
    <w:multiLevelType w:val="hybridMultilevel"/>
    <w:tmpl w:val="64A8EF6E"/>
    <w:lvl w:ilvl="0" w:tplc="987A2164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14EED"/>
    <w:multiLevelType w:val="hybridMultilevel"/>
    <w:tmpl w:val="55DA0352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6F6468"/>
    <w:multiLevelType w:val="hybridMultilevel"/>
    <w:tmpl w:val="93C0B2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BD1892"/>
    <w:multiLevelType w:val="hybridMultilevel"/>
    <w:tmpl w:val="B882DD14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2D6F28"/>
    <w:multiLevelType w:val="hybridMultilevel"/>
    <w:tmpl w:val="1FA6733C"/>
    <w:lvl w:ilvl="0" w:tplc="6D22292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814F6D"/>
    <w:multiLevelType w:val="hybridMultilevel"/>
    <w:tmpl w:val="8BD4EFE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0550386"/>
    <w:multiLevelType w:val="hybridMultilevel"/>
    <w:tmpl w:val="A8206FEA"/>
    <w:lvl w:ilvl="0" w:tplc="0E38BD5A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902A51"/>
    <w:multiLevelType w:val="hybridMultilevel"/>
    <w:tmpl w:val="63145D14"/>
    <w:lvl w:ilvl="0" w:tplc="05AE39F0">
      <w:start w:val="1"/>
      <w:numFmt w:val="decimal"/>
      <w:lvlText w:val="%1."/>
      <w:lvlJc w:val="center"/>
      <w:pPr>
        <w:ind w:left="480" w:hanging="480"/>
      </w:pPr>
      <w:rPr>
        <w:rFonts w:hint="eastAsia"/>
        <w:spacing w:val="0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595E36"/>
    <w:multiLevelType w:val="hybridMultilevel"/>
    <w:tmpl w:val="FC7A6E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FE3F8B"/>
    <w:multiLevelType w:val="hybridMultilevel"/>
    <w:tmpl w:val="EAC63F52"/>
    <w:lvl w:ilvl="0" w:tplc="EFECE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E01E33"/>
    <w:multiLevelType w:val="hybridMultilevel"/>
    <w:tmpl w:val="B27CBF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48013B8"/>
    <w:multiLevelType w:val="hybridMultilevel"/>
    <w:tmpl w:val="427AC3D0"/>
    <w:lvl w:ilvl="0" w:tplc="91EA682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81079A"/>
    <w:multiLevelType w:val="hybridMultilevel"/>
    <w:tmpl w:val="A1D031CA"/>
    <w:lvl w:ilvl="0" w:tplc="91EA68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22"/>
  </w:num>
  <w:num w:numId="7">
    <w:abstractNumId w:val="10"/>
  </w:num>
  <w:num w:numId="8">
    <w:abstractNumId w:val="23"/>
  </w:num>
  <w:num w:numId="9">
    <w:abstractNumId w:val="7"/>
  </w:num>
  <w:num w:numId="10">
    <w:abstractNumId w:val="20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12"/>
  </w:num>
  <w:num w:numId="17">
    <w:abstractNumId w:val="21"/>
  </w:num>
  <w:num w:numId="18">
    <w:abstractNumId w:val="15"/>
  </w:num>
  <w:num w:numId="19">
    <w:abstractNumId w:val="5"/>
  </w:num>
  <w:num w:numId="20">
    <w:abstractNumId w:val="18"/>
  </w:num>
  <w:num w:numId="21">
    <w:abstractNumId w:val="0"/>
  </w:num>
  <w:num w:numId="22">
    <w:abstractNumId w:val="14"/>
  </w:num>
  <w:num w:numId="23">
    <w:abstractNumId w:val="17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F"/>
    <w:rsid w:val="00003F66"/>
    <w:rsid w:val="000049B4"/>
    <w:rsid w:val="00006BCA"/>
    <w:rsid w:val="00010A75"/>
    <w:rsid w:val="00022D0B"/>
    <w:rsid w:val="00023741"/>
    <w:rsid w:val="00026425"/>
    <w:rsid w:val="00035FA9"/>
    <w:rsid w:val="00044D2C"/>
    <w:rsid w:val="00046F40"/>
    <w:rsid w:val="00046F5A"/>
    <w:rsid w:val="000524B4"/>
    <w:rsid w:val="00066250"/>
    <w:rsid w:val="00067CEF"/>
    <w:rsid w:val="00074188"/>
    <w:rsid w:val="000761EB"/>
    <w:rsid w:val="00084247"/>
    <w:rsid w:val="00093720"/>
    <w:rsid w:val="000964E8"/>
    <w:rsid w:val="000B2C63"/>
    <w:rsid w:val="000C4755"/>
    <w:rsid w:val="000C61CB"/>
    <w:rsid w:val="000C735A"/>
    <w:rsid w:val="000E3781"/>
    <w:rsid w:val="001031E9"/>
    <w:rsid w:val="00111709"/>
    <w:rsid w:val="001120A6"/>
    <w:rsid w:val="0011464F"/>
    <w:rsid w:val="00125EF5"/>
    <w:rsid w:val="001313E9"/>
    <w:rsid w:val="00141503"/>
    <w:rsid w:val="0015279B"/>
    <w:rsid w:val="00155190"/>
    <w:rsid w:val="001602E0"/>
    <w:rsid w:val="00170C83"/>
    <w:rsid w:val="00174977"/>
    <w:rsid w:val="001921DD"/>
    <w:rsid w:val="00196840"/>
    <w:rsid w:val="00196FEB"/>
    <w:rsid w:val="00197AA3"/>
    <w:rsid w:val="001A2458"/>
    <w:rsid w:val="001B2FD9"/>
    <w:rsid w:val="001B461F"/>
    <w:rsid w:val="001C2976"/>
    <w:rsid w:val="001C61B1"/>
    <w:rsid w:val="001D1D40"/>
    <w:rsid w:val="001D2A78"/>
    <w:rsid w:val="001D50AF"/>
    <w:rsid w:val="001E0C34"/>
    <w:rsid w:val="001E2C06"/>
    <w:rsid w:val="001E646E"/>
    <w:rsid w:val="00200425"/>
    <w:rsid w:val="00205781"/>
    <w:rsid w:val="00205F6C"/>
    <w:rsid w:val="00215FCB"/>
    <w:rsid w:val="00230238"/>
    <w:rsid w:val="00234CC1"/>
    <w:rsid w:val="00244766"/>
    <w:rsid w:val="00247C8F"/>
    <w:rsid w:val="00251363"/>
    <w:rsid w:val="00267242"/>
    <w:rsid w:val="00267302"/>
    <w:rsid w:val="00274179"/>
    <w:rsid w:val="00280AA4"/>
    <w:rsid w:val="00283D0C"/>
    <w:rsid w:val="002873B9"/>
    <w:rsid w:val="00287F54"/>
    <w:rsid w:val="00293D25"/>
    <w:rsid w:val="002A0F7E"/>
    <w:rsid w:val="002B0AF7"/>
    <w:rsid w:val="002B3888"/>
    <w:rsid w:val="002B4123"/>
    <w:rsid w:val="002B47A5"/>
    <w:rsid w:val="002C0DC6"/>
    <w:rsid w:val="002C3B05"/>
    <w:rsid w:val="002C5B78"/>
    <w:rsid w:val="002D02EF"/>
    <w:rsid w:val="002D0A3E"/>
    <w:rsid w:val="002D3F16"/>
    <w:rsid w:val="002E114F"/>
    <w:rsid w:val="002E46B6"/>
    <w:rsid w:val="002E65C0"/>
    <w:rsid w:val="002F7B4D"/>
    <w:rsid w:val="003001CB"/>
    <w:rsid w:val="00300D00"/>
    <w:rsid w:val="00313E71"/>
    <w:rsid w:val="00327A96"/>
    <w:rsid w:val="0033017E"/>
    <w:rsid w:val="00331449"/>
    <w:rsid w:val="00344374"/>
    <w:rsid w:val="003536AA"/>
    <w:rsid w:val="003570D6"/>
    <w:rsid w:val="00361369"/>
    <w:rsid w:val="00361960"/>
    <w:rsid w:val="00362922"/>
    <w:rsid w:val="00374BE9"/>
    <w:rsid w:val="003774DF"/>
    <w:rsid w:val="0038096C"/>
    <w:rsid w:val="00380AA6"/>
    <w:rsid w:val="00383892"/>
    <w:rsid w:val="00387F75"/>
    <w:rsid w:val="00397821"/>
    <w:rsid w:val="003A2E28"/>
    <w:rsid w:val="003C63C1"/>
    <w:rsid w:val="003C668D"/>
    <w:rsid w:val="003D1356"/>
    <w:rsid w:val="003E048A"/>
    <w:rsid w:val="003E0A37"/>
    <w:rsid w:val="003E2412"/>
    <w:rsid w:val="003E5D28"/>
    <w:rsid w:val="003F0DD2"/>
    <w:rsid w:val="00414EB8"/>
    <w:rsid w:val="00424396"/>
    <w:rsid w:val="00425C9F"/>
    <w:rsid w:val="00426E5E"/>
    <w:rsid w:val="00432675"/>
    <w:rsid w:val="004340C5"/>
    <w:rsid w:val="00440941"/>
    <w:rsid w:val="00441A68"/>
    <w:rsid w:val="004430A9"/>
    <w:rsid w:val="00444630"/>
    <w:rsid w:val="00447B98"/>
    <w:rsid w:val="00454C8C"/>
    <w:rsid w:val="00455022"/>
    <w:rsid w:val="00460EEF"/>
    <w:rsid w:val="0046112A"/>
    <w:rsid w:val="00464C1E"/>
    <w:rsid w:val="004650DC"/>
    <w:rsid w:val="00466FBF"/>
    <w:rsid w:val="00470034"/>
    <w:rsid w:val="00470197"/>
    <w:rsid w:val="004753A2"/>
    <w:rsid w:val="00476274"/>
    <w:rsid w:val="00476C3E"/>
    <w:rsid w:val="004801B7"/>
    <w:rsid w:val="004975E3"/>
    <w:rsid w:val="004B4C7C"/>
    <w:rsid w:val="004B4CAD"/>
    <w:rsid w:val="004B6DAA"/>
    <w:rsid w:val="004B6E01"/>
    <w:rsid w:val="004C678F"/>
    <w:rsid w:val="004C7F8D"/>
    <w:rsid w:val="004D4E97"/>
    <w:rsid w:val="004D77AE"/>
    <w:rsid w:val="004E331D"/>
    <w:rsid w:val="004E42DB"/>
    <w:rsid w:val="004E5754"/>
    <w:rsid w:val="004E719E"/>
    <w:rsid w:val="004F0EF9"/>
    <w:rsid w:val="004F4BDD"/>
    <w:rsid w:val="005052A3"/>
    <w:rsid w:val="00506906"/>
    <w:rsid w:val="005112B2"/>
    <w:rsid w:val="005158E3"/>
    <w:rsid w:val="00516195"/>
    <w:rsid w:val="00523EB9"/>
    <w:rsid w:val="00525C47"/>
    <w:rsid w:val="00527A0C"/>
    <w:rsid w:val="0053237E"/>
    <w:rsid w:val="005343C1"/>
    <w:rsid w:val="00544160"/>
    <w:rsid w:val="00544E08"/>
    <w:rsid w:val="00547D9D"/>
    <w:rsid w:val="00556229"/>
    <w:rsid w:val="005577D2"/>
    <w:rsid w:val="00561F5F"/>
    <w:rsid w:val="00563F71"/>
    <w:rsid w:val="0057534B"/>
    <w:rsid w:val="0059020E"/>
    <w:rsid w:val="00594855"/>
    <w:rsid w:val="005B02FA"/>
    <w:rsid w:val="005B2F99"/>
    <w:rsid w:val="005C042D"/>
    <w:rsid w:val="005C27E6"/>
    <w:rsid w:val="005C7ED7"/>
    <w:rsid w:val="005D2EE9"/>
    <w:rsid w:val="005F0272"/>
    <w:rsid w:val="005F37FE"/>
    <w:rsid w:val="005F410D"/>
    <w:rsid w:val="00600237"/>
    <w:rsid w:val="0060278D"/>
    <w:rsid w:val="00615FCA"/>
    <w:rsid w:val="006208AE"/>
    <w:rsid w:val="00626C93"/>
    <w:rsid w:val="00630A7D"/>
    <w:rsid w:val="00631AC1"/>
    <w:rsid w:val="006363CB"/>
    <w:rsid w:val="00651F7D"/>
    <w:rsid w:val="0065609A"/>
    <w:rsid w:val="00656678"/>
    <w:rsid w:val="006654D9"/>
    <w:rsid w:val="00665D5E"/>
    <w:rsid w:val="00673FF3"/>
    <w:rsid w:val="006761ED"/>
    <w:rsid w:val="00677532"/>
    <w:rsid w:val="00677CD2"/>
    <w:rsid w:val="00682E8E"/>
    <w:rsid w:val="0068770D"/>
    <w:rsid w:val="006920C3"/>
    <w:rsid w:val="006A0A3F"/>
    <w:rsid w:val="006A7220"/>
    <w:rsid w:val="006B021E"/>
    <w:rsid w:val="006B7076"/>
    <w:rsid w:val="006C1919"/>
    <w:rsid w:val="006C3067"/>
    <w:rsid w:val="006C5143"/>
    <w:rsid w:val="006C6B46"/>
    <w:rsid w:val="006D1455"/>
    <w:rsid w:val="006D15F6"/>
    <w:rsid w:val="006D2C04"/>
    <w:rsid w:val="006D3EFA"/>
    <w:rsid w:val="006D6D59"/>
    <w:rsid w:val="006F6009"/>
    <w:rsid w:val="007106AF"/>
    <w:rsid w:val="00713F1A"/>
    <w:rsid w:val="0071532C"/>
    <w:rsid w:val="0072004B"/>
    <w:rsid w:val="0072121E"/>
    <w:rsid w:val="00734379"/>
    <w:rsid w:val="00746E89"/>
    <w:rsid w:val="007630B9"/>
    <w:rsid w:val="00766C24"/>
    <w:rsid w:val="007719D1"/>
    <w:rsid w:val="00771B36"/>
    <w:rsid w:val="00773499"/>
    <w:rsid w:val="0077433E"/>
    <w:rsid w:val="0077590F"/>
    <w:rsid w:val="0079640B"/>
    <w:rsid w:val="007D2551"/>
    <w:rsid w:val="007D3D6F"/>
    <w:rsid w:val="007D489C"/>
    <w:rsid w:val="007D668C"/>
    <w:rsid w:val="007E1535"/>
    <w:rsid w:val="007E30E7"/>
    <w:rsid w:val="007E7197"/>
    <w:rsid w:val="007F58E7"/>
    <w:rsid w:val="008107F1"/>
    <w:rsid w:val="00811FD8"/>
    <w:rsid w:val="0082336D"/>
    <w:rsid w:val="00823FB2"/>
    <w:rsid w:val="00835EE3"/>
    <w:rsid w:val="0084036A"/>
    <w:rsid w:val="00841C4D"/>
    <w:rsid w:val="00843214"/>
    <w:rsid w:val="0084545D"/>
    <w:rsid w:val="00845DE0"/>
    <w:rsid w:val="00847316"/>
    <w:rsid w:val="008526C5"/>
    <w:rsid w:val="008544BC"/>
    <w:rsid w:val="00860D06"/>
    <w:rsid w:val="00864D9D"/>
    <w:rsid w:val="00865923"/>
    <w:rsid w:val="00865955"/>
    <w:rsid w:val="00872569"/>
    <w:rsid w:val="00881614"/>
    <w:rsid w:val="008839C3"/>
    <w:rsid w:val="008B64B5"/>
    <w:rsid w:val="008C0452"/>
    <w:rsid w:val="008D1136"/>
    <w:rsid w:val="008D5229"/>
    <w:rsid w:val="008D642E"/>
    <w:rsid w:val="008E1911"/>
    <w:rsid w:val="008F1C29"/>
    <w:rsid w:val="008F65A3"/>
    <w:rsid w:val="009049F4"/>
    <w:rsid w:val="00905B27"/>
    <w:rsid w:val="00906C14"/>
    <w:rsid w:val="009131CF"/>
    <w:rsid w:val="00916D6A"/>
    <w:rsid w:val="00923B9F"/>
    <w:rsid w:val="00924082"/>
    <w:rsid w:val="00924180"/>
    <w:rsid w:val="00934AA1"/>
    <w:rsid w:val="009427B8"/>
    <w:rsid w:val="00946B62"/>
    <w:rsid w:val="00961C2D"/>
    <w:rsid w:val="00962F91"/>
    <w:rsid w:val="00963B80"/>
    <w:rsid w:val="00966226"/>
    <w:rsid w:val="0097065D"/>
    <w:rsid w:val="009759D1"/>
    <w:rsid w:val="00977883"/>
    <w:rsid w:val="00983666"/>
    <w:rsid w:val="00983697"/>
    <w:rsid w:val="009957ED"/>
    <w:rsid w:val="009A55B7"/>
    <w:rsid w:val="009B15D3"/>
    <w:rsid w:val="009B2E2C"/>
    <w:rsid w:val="009D0A51"/>
    <w:rsid w:val="009F1C1B"/>
    <w:rsid w:val="009F3096"/>
    <w:rsid w:val="00A0472F"/>
    <w:rsid w:val="00A10056"/>
    <w:rsid w:val="00A17184"/>
    <w:rsid w:val="00A211E2"/>
    <w:rsid w:val="00A25EF8"/>
    <w:rsid w:val="00A27084"/>
    <w:rsid w:val="00A33D86"/>
    <w:rsid w:val="00A40B3F"/>
    <w:rsid w:val="00A47E0A"/>
    <w:rsid w:val="00A51C16"/>
    <w:rsid w:val="00A54650"/>
    <w:rsid w:val="00A57B7E"/>
    <w:rsid w:val="00A7210E"/>
    <w:rsid w:val="00A7270B"/>
    <w:rsid w:val="00A72C21"/>
    <w:rsid w:val="00A75446"/>
    <w:rsid w:val="00A8296A"/>
    <w:rsid w:val="00A8377D"/>
    <w:rsid w:val="00A83CD1"/>
    <w:rsid w:val="00A90D58"/>
    <w:rsid w:val="00AA2898"/>
    <w:rsid w:val="00AA5851"/>
    <w:rsid w:val="00AA62B2"/>
    <w:rsid w:val="00AB3665"/>
    <w:rsid w:val="00AC26FD"/>
    <w:rsid w:val="00AC5F06"/>
    <w:rsid w:val="00AD5C0C"/>
    <w:rsid w:val="00AE251E"/>
    <w:rsid w:val="00AE3A98"/>
    <w:rsid w:val="00AE6400"/>
    <w:rsid w:val="00AF1640"/>
    <w:rsid w:val="00AF27B3"/>
    <w:rsid w:val="00AF583A"/>
    <w:rsid w:val="00B0082E"/>
    <w:rsid w:val="00B009C1"/>
    <w:rsid w:val="00B1471B"/>
    <w:rsid w:val="00B16B48"/>
    <w:rsid w:val="00B21A32"/>
    <w:rsid w:val="00B24179"/>
    <w:rsid w:val="00B301C6"/>
    <w:rsid w:val="00B31B8C"/>
    <w:rsid w:val="00B32491"/>
    <w:rsid w:val="00B3258B"/>
    <w:rsid w:val="00B330EF"/>
    <w:rsid w:val="00B34A1E"/>
    <w:rsid w:val="00B34BF4"/>
    <w:rsid w:val="00B35866"/>
    <w:rsid w:val="00B44527"/>
    <w:rsid w:val="00B4741E"/>
    <w:rsid w:val="00B64EBB"/>
    <w:rsid w:val="00B6591B"/>
    <w:rsid w:val="00B65D25"/>
    <w:rsid w:val="00B94094"/>
    <w:rsid w:val="00BB1556"/>
    <w:rsid w:val="00BC0BB6"/>
    <w:rsid w:val="00BC539C"/>
    <w:rsid w:val="00BC60AC"/>
    <w:rsid w:val="00BD0591"/>
    <w:rsid w:val="00BD194E"/>
    <w:rsid w:val="00BD552D"/>
    <w:rsid w:val="00BE79CE"/>
    <w:rsid w:val="00BF0CE7"/>
    <w:rsid w:val="00BF20B0"/>
    <w:rsid w:val="00BF7E80"/>
    <w:rsid w:val="00C0209A"/>
    <w:rsid w:val="00C04D54"/>
    <w:rsid w:val="00C10160"/>
    <w:rsid w:val="00C117A7"/>
    <w:rsid w:val="00C12DC6"/>
    <w:rsid w:val="00C1493B"/>
    <w:rsid w:val="00C23D86"/>
    <w:rsid w:val="00C23E8F"/>
    <w:rsid w:val="00C24ACC"/>
    <w:rsid w:val="00C25235"/>
    <w:rsid w:val="00C27D5B"/>
    <w:rsid w:val="00C30A47"/>
    <w:rsid w:val="00C34BF7"/>
    <w:rsid w:val="00C36D8B"/>
    <w:rsid w:val="00C40D4E"/>
    <w:rsid w:val="00C443AA"/>
    <w:rsid w:val="00C4764D"/>
    <w:rsid w:val="00C47F78"/>
    <w:rsid w:val="00C539A0"/>
    <w:rsid w:val="00C558B5"/>
    <w:rsid w:val="00C608D7"/>
    <w:rsid w:val="00C62689"/>
    <w:rsid w:val="00C632B8"/>
    <w:rsid w:val="00C67DF6"/>
    <w:rsid w:val="00C727E8"/>
    <w:rsid w:val="00C778EE"/>
    <w:rsid w:val="00C806A3"/>
    <w:rsid w:val="00C82D57"/>
    <w:rsid w:val="00C834E3"/>
    <w:rsid w:val="00C870D9"/>
    <w:rsid w:val="00C87A5B"/>
    <w:rsid w:val="00C9172B"/>
    <w:rsid w:val="00C91DDB"/>
    <w:rsid w:val="00C9237C"/>
    <w:rsid w:val="00C971A5"/>
    <w:rsid w:val="00CA2376"/>
    <w:rsid w:val="00CA35C9"/>
    <w:rsid w:val="00CB7546"/>
    <w:rsid w:val="00CB7AF9"/>
    <w:rsid w:val="00CD1FE5"/>
    <w:rsid w:val="00CD77F8"/>
    <w:rsid w:val="00CF3C5E"/>
    <w:rsid w:val="00CF5D13"/>
    <w:rsid w:val="00D00D04"/>
    <w:rsid w:val="00D02068"/>
    <w:rsid w:val="00D02CE8"/>
    <w:rsid w:val="00D15FEF"/>
    <w:rsid w:val="00D33762"/>
    <w:rsid w:val="00D444BF"/>
    <w:rsid w:val="00D46BD4"/>
    <w:rsid w:val="00D47A99"/>
    <w:rsid w:val="00D55CDD"/>
    <w:rsid w:val="00D60305"/>
    <w:rsid w:val="00D72C11"/>
    <w:rsid w:val="00D76AEF"/>
    <w:rsid w:val="00D82D7C"/>
    <w:rsid w:val="00D943A1"/>
    <w:rsid w:val="00DA49B3"/>
    <w:rsid w:val="00DA509F"/>
    <w:rsid w:val="00DB1955"/>
    <w:rsid w:val="00DB410A"/>
    <w:rsid w:val="00DC3D73"/>
    <w:rsid w:val="00DC69B8"/>
    <w:rsid w:val="00DD425E"/>
    <w:rsid w:val="00DD46C0"/>
    <w:rsid w:val="00DE015E"/>
    <w:rsid w:val="00DE16D3"/>
    <w:rsid w:val="00DE1B23"/>
    <w:rsid w:val="00DF2EEB"/>
    <w:rsid w:val="00E03EB1"/>
    <w:rsid w:val="00E070A1"/>
    <w:rsid w:val="00E17794"/>
    <w:rsid w:val="00E27526"/>
    <w:rsid w:val="00E35891"/>
    <w:rsid w:val="00E36798"/>
    <w:rsid w:val="00E40E68"/>
    <w:rsid w:val="00E45994"/>
    <w:rsid w:val="00E671FB"/>
    <w:rsid w:val="00E6740D"/>
    <w:rsid w:val="00E75539"/>
    <w:rsid w:val="00E77379"/>
    <w:rsid w:val="00E80D21"/>
    <w:rsid w:val="00E81AA3"/>
    <w:rsid w:val="00E8426E"/>
    <w:rsid w:val="00E86A8E"/>
    <w:rsid w:val="00E93D21"/>
    <w:rsid w:val="00E952A7"/>
    <w:rsid w:val="00E95420"/>
    <w:rsid w:val="00E960FD"/>
    <w:rsid w:val="00EA1E24"/>
    <w:rsid w:val="00EA2148"/>
    <w:rsid w:val="00EB20E6"/>
    <w:rsid w:val="00EB7DD3"/>
    <w:rsid w:val="00EC79BB"/>
    <w:rsid w:val="00EC7B0B"/>
    <w:rsid w:val="00ED2508"/>
    <w:rsid w:val="00ED456E"/>
    <w:rsid w:val="00EE3CD1"/>
    <w:rsid w:val="00EF78EF"/>
    <w:rsid w:val="00F01EA0"/>
    <w:rsid w:val="00F01F6D"/>
    <w:rsid w:val="00F07FAE"/>
    <w:rsid w:val="00F133F1"/>
    <w:rsid w:val="00F13C4B"/>
    <w:rsid w:val="00F20D9C"/>
    <w:rsid w:val="00F264C6"/>
    <w:rsid w:val="00F53797"/>
    <w:rsid w:val="00F67ACF"/>
    <w:rsid w:val="00F70067"/>
    <w:rsid w:val="00F85EE5"/>
    <w:rsid w:val="00F87557"/>
    <w:rsid w:val="00F9384F"/>
    <w:rsid w:val="00F94C84"/>
    <w:rsid w:val="00F95D3A"/>
    <w:rsid w:val="00F96F0C"/>
    <w:rsid w:val="00F97A70"/>
    <w:rsid w:val="00FA1917"/>
    <w:rsid w:val="00FA3475"/>
    <w:rsid w:val="00FC0042"/>
    <w:rsid w:val="00FC1777"/>
    <w:rsid w:val="00FC1C2F"/>
    <w:rsid w:val="00FD19C4"/>
    <w:rsid w:val="00FD293A"/>
    <w:rsid w:val="00FE74E8"/>
    <w:rsid w:val="00FE751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0BF15ED-5600-49BE-AF34-332BD59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4766"/>
    <w:rPr>
      <w:sz w:val="20"/>
      <w:szCs w:val="20"/>
    </w:rPr>
  </w:style>
  <w:style w:type="paragraph" w:styleId="a6">
    <w:name w:val="footer"/>
    <w:basedOn w:val="a"/>
    <w:link w:val="a7"/>
    <w:unhideWhenUsed/>
    <w:rsid w:val="0024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44766"/>
    <w:rPr>
      <w:sz w:val="20"/>
      <w:szCs w:val="20"/>
    </w:rPr>
  </w:style>
  <w:style w:type="paragraph" w:customStyle="1" w:styleId="1-">
    <w:name w:val="1-套紅"/>
    <w:basedOn w:val="a"/>
    <w:link w:val="1-0"/>
    <w:rsid w:val="00F01F6D"/>
    <w:pPr>
      <w:overflowPunct w:val="0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F01F6D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1-1">
    <w:name w:val="1-題目"/>
    <w:basedOn w:val="a"/>
    <w:rsid w:val="002C3B05"/>
    <w:pPr>
      <w:overflowPunct w:val="0"/>
      <w:ind w:left="150" w:hangingChars="150" w:hanging="150"/>
    </w:pPr>
    <w:rPr>
      <w:rFonts w:ascii="Times New Roman" w:eastAsia="新細明體" w:hAnsi="Times New Roman" w:cs="Times New Roman"/>
      <w:color w:val="000000"/>
      <w:spacing w:val="1"/>
      <w:kern w:val="0"/>
      <w:szCs w:val="24"/>
    </w:rPr>
  </w:style>
  <w:style w:type="table" w:styleId="a8">
    <w:name w:val="Table Grid"/>
    <w:basedOn w:val="a1"/>
    <w:uiPriority w:val="39"/>
    <w:rsid w:val="0098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-">
    <w:name w:val="3-答案-紅"/>
    <w:basedOn w:val="a"/>
    <w:link w:val="3--0"/>
    <w:rsid w:val="00682E8E"/>
    <w:pPr>
      <w:overflowPunct w:val="0"/>
      <w:snapToGrid w:val="0"/>
      <w:spacing w:line="353" w:lineRule="exact"/>
      <w:jc w:val="both"/>
    </w:pPr>
    <w:rPr>
      <w:rFonts w:ascii="Times New Roman" w:eastAsia="微軟正黑體" w:hAnsi="Times New Roman" w:cs="Times New Roman"/>
      <w:color w:val="FF0000"/>
      <w:sz w:val="23"/>
      <w:szCs w:val="24"/>
    </w:rPr>
  </w:style>
  <w:style w:type="character" w:customStyle="1" w:styleId="3--0">
    <w:name w:val="3-答案-紅 字元"/>
    <w:link w:val="3--"/>
    <w:rsid w:val="00682E8E"/>
    <w:rPr>
      <w:rFonts w:ascii="Times New Roman" w:eastAsia="微軟正黑體" w:hAnsi="Times New Roman" w:cs="Times New Roman"/>
      <w:color w:val="FF0000"/>
      <w:sz w:val="23"/>
      <w:szCs w:val="24"/>
    </w:rPr>
  </w:style>
  <w:style w:type="paragraph" w:customStyle="1" w:styleId="a9">
    <w:name w:val="答："/>
    <w:basedOn w:val="a"/>
    <w:link w:val="aa"/>
    <w:rsid w:val="00E86A8E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aa">
    <w:name w:val="答： 字元"/>
    <w:link w:val="a9"/>
    <w:rsid w:val="00E86A8E"/>
    <w:rPr>
      <w:rFonts w:ascii="Times New Roman" w:eastAsia="標楷體" w:hAnsi="Times New Roman" w:cs="Times New Roman"/>
      <w:color w:val="FF00F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1126</Words>
  <Characters>6422</Characters>
  <Application>Microsoft Office Word</Application>
  <DocSecurity>0</DocSecurity>
  <Lines>53</Lines>
  <Paragraphs>15</Paragraphs>
  <ScaleCrop>false</ScaleCrop>
  <Company>Toshiba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51</cp:revision>
  <dcterms:created xsi:type="dcterms:W3CDTF">2021-06-29T05:47:00Z</dcterms:created>
  <dcterms:modified xsi:type="dcterms:W3CDTF">2021-09-18T12:34:00Z</dcterms:modified>
</cp:coreProperties>
</file>